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9F" w:rsidRPr="00675FDF" w:rsidRDefault="00076C9F" w:rsidP="00142B24">
      <w:pPr>
        <w:jc w:val="center"/>
        <w:rPr>
          <w:rFonts w:ascii="Arial" w:hAnsi="Arial" w:cs="Arial"/>
        </w:rPr>
      </w:pPr>
      <w:r w:rsidRPr="00675FDF">
        <w:rPr>
          <w:rFonts w:ascii="Arial" w:hAnsi="Arial" w:cs="Arial"/>
        </w:rPr>
        <w:t>Администрация Ермаковского района</w:t>
      </w:r>
    </w:p>
    <w:p w:rsidR="00076C9F" w:rsidRPr="00675FDF" w:rsidRDefault="00076C9F" w:rsidP="00142B24">
      <w:pPr>
        <w:jc w:val="center"/>
        <w:rPr>
          <w:rFonts w:ascii="Arial" w:hAnsi="Arial" w:cs="Arial"/>
          <w:b/>
        </w:rPr>
      </w:pPr>
      <w:r w:rsidRPr="00675FDF">
        <w:rPr>
          <w:rFonts w:ascii="Arial" w:hAnsi="Arial" w:cs="Arial"/>
          <w:b/>
          <w:spacing w:val="40"/>
        </w:rPr>
        <w:t>ПОСТАНОВЛЕНИЕ</w:t>
      </w:r>
    </w:p>
    <w:p w:rsidR="00076C9F" w:rsidRPr="00675FDF" w:rsidRDefault="00076C9F" w:rsidP="00675FDF">
      <w:pPr>
        <w:jc w:val="both"/>
        <w:rPr>
          <w:rFonts w:ascii="Arial" w:hAnsi="Arial" w:cs="Arial"/>
          <w:b/>
        </w:rPr>
      </w:pPr>
    </w:p>
    <w:p w:rsidR="00076C9F" w:rsidRPr="00675FDF" w:rsidRDefault="00076C9F" w:rsidP="00675FDF">
      <w:pPr>
        <w:tabs>
          <w:tab w:val="left" w:pos="567"/>
        </w:tabs>
        <w:jc w:val="both"/>
        <w:rPr>
          <w:rFonts w:ascii="Arial" w:hAnsi="Arial" w:cs="Arial"/>
        </w:rPr>
      </w:pPr>
      <w:r w:rsidRPr="00675FDF">
        <w:rPr>
          <w:rFonts w:ascii="Arial" w:hAnsi="Arial" w:cs="Arial"/>
        </w:rPr>
        <w:t>«</w:t>
      </w:r>
      <w:r w:rsidR="00343373" w:rsidRPr="00675FDF">
        <w:rPr>
          <w:rFonts w:ascii="Arial" w:hAnsi="Arial" w:cs="Arial"/>
        </w:rPr>
        <w:t>19</w:t>
      </w:r>
      <w:r w:rsidRPr="00675FDF">
        <w:rPr>
          <w:rFonts w:ascii="Arial" w:hAnsi="Arial" w:cs="Arial"/>
        </w:rPr>
        <w:t>»</w:t>
      </w:r>
      <w:r w:rsidR="00675FDF">
        <w:rPr>
          <w:rFonts w:ascii="Arial" w:hAnsi="Arial" w:cs="Arial"/>
        </w:rPr>
        <w:t xml:space="preserve"> </w:t>
      </w:r>
      <w:r w:rsidR="00343373" w:rsidRPr="00675FDF">
        <w:rPr>
          <w:rFonts w:ascii="Arial" w:hAnsi="Arial" w:cs="Arial"/>
        </w:rPr>
        <w:t xml:space="preserve">октября </w:t>
      </w:r>
      <w:r w:rsidRPr="00675FDF">
        <w:rPr>
          <w:rFonts w:ascii="Arial" w:hAnsi="Arial" w:cs="Arial"/>
        </w:rPr>
        <w:t>20</w:t>
      </w:r>
      <w:r w:rsidR="00343373" w:rsidRPr="00675FDF">
        <w:rPr>
          <w:rFonts w:ascii="Arial" w:hAnsi="Arial" w:cs="Arial"/>
        </w:rPr>
        <w:t>17</w:t>
      </w:r>
      <w:r w:rsidRPr="00675FDF">
        <w:rPr>
          <w:rFonts w:ascii="Arial" w:hAnsi="Arial" w:cs="Arial"/>
        </w:rPr>
        <w:t xml:space="preserve"> г.</w:t>
      </w:r>
      <w:r w:rsidR="00675FDF">
        <w:rPr>
          <w:rFonts w:ascii="Arial" w:hAnsi="Arial" w:cs="Arial"/>
        </w:rPr>
        <w:t xml:space="preserve"> </w:t>
      </w:r>
      <w:r w:rsidR="00142B24">
        <w:rPr>
          <w:rFonts w:ascii="Arial" w:hAnsi="Arial" w:cs="Arial"/>
        </w:rPr>
        <w:t xml:space="preserve">                                                                                          </w:t>
      </w:r>
      <w:r w:rsidRPr="00675FDF">
        <w:rPr>
          <w:rFonts w:ascii="Arial" w:hAnsi="Arial" w:cs="Arial"/>
        </w:rPr>
        <w:t>№</w:t>
      </w:r>
      <w:r w:rsidR="00343373" w:rsidRPr="00675FDF">
        <w:rPr>
          <w:rFonts w:ascii="Arial" w:hAnsi="Arial" w:cs="Arial"/>
        </w:rPr>
        <w:t xml:space="preserve"> 737-п</w:t>
      </w:r>
    </w:p>
    <w:p w:rsidR="00076C9F" w:rsidRPr="00675FDF" w:rsidRDefault="00076C9F" w:rsidP="00675FDF">
      <w:pPr>
        <w:jc w:val="both"/>
        <w:rPr>
          <w:rFonts w:ascii="Arial" w:hAnsi="Arial" w:cs="Arial"/>
        </w:rPr>
      </w:pPr>
    </w:p>
    <w:p w:rsidR="007469F6" w:rsidRPr="00675FDF" w:rsidRDefault="00BD2B68" w:rsidP="00142B24">
      <w:pPr>
        <w:ind w:firstLine="709"/>
        <w:jc w:val="both"/>
        <w:rPr>
          <w:rFonts w:ascii="Arial" w:hAnsi="Arial" w:cs="Arial"/>
        </w:rPr>
      </w:pPr>
      <w:r w:rsidRPr="00675FDF">
        <w:rPr>
          <w:rFonts w:ascii="Arial" w:hAnsi="Arial" w:cs="Arial"/>
        </w:rPr>
        <w:t xml:space="preserve">О внесении изменений </w:t>
      </w:r>
      <w:r w:rsidR="00C4309C" w:rsidRPr="00675FDF">
        <w:rPr>
          <w:rFonts w:ascii="Arial" w:hAnsi="Arial" w:cs="Arial"/>
        </w:rPr>
        <w:t xml:space="preserve">и дополнений </w:t>
      </w:r>
      <w:r w:rsidRPr="00675FDF">
        <w:rPr>
          <w:rFonts w:ascii="Arial" w:hAnsi="Arial" w:cs="Arial"/>
        </w:rPr>
        <w:t>в постановление от 29.09.2014г. №748-п</w:t>
      </w:r>
      <w:r w:rsidR="007469F6" w:rsidRPr="00675FDF">
        <w:rPr>
          <w:rFonts w:ascii="Arial" w:hAnsi="Arial" w:cs="Arial"/>
        </w:rPr>
        <w:t xml:space="preserve"> </w:t>
      </w:r>
      <w:r w:rsidRPr="00675FDF">
        <w:rPr>
          <w:rFonts w:ascii="Arial" w:hAnsi="Arial" w:cs="Arial"/>
        </w:rPr>
        <w:t xml:space="preserve">«Об </w:t>
      </w:r>
      <w:r w:rsidR="00521F91" w:rsidRPr="00675FDF">
        <w:rPr>
          <w:rFonts w:ascii="Arial" w:hAnsi="Arial" w:cs="Arial"/>
        </w:rPr>
        <w:t>утверждении Положения</w:t>
      </w:r>
      <w:r w:rsidR="007469F6" w:rsidRPr="00675FDF">
        <w:rPr>
          <w:rFonts w:ascii="Arial" w:hAnsi="Arial" w:cs="Arial"/>
        </w:rPr>
        <w:t xml:space="preserve"> об оплате труда работников муниципального </w:t>
      </w:r>
      <w:r w:rsidRPr="00675FDF">
        <w:rPr>
          <w:rFonts w:ascii="Arial" w:hAnsi="Arial" w:cs="Arial"/>
        </w:rPr>
        <w:t>бюджетного учреждения</w:t>
      </w:r>
      <w:r w:rsidR="00550533" w:rsidRPr="00675FDF">
        <w:rPr>
          <w:rFonts w:ascii="Arial" w:hAnsi="Arial" w:cs="Arial"/>
        </w:rPr>
        <w:t xml:space="preserve"> </w:t>
      </w:r>
      <w:r w:rsidRPr="00675FDF">
        <w:rPr>
          <w:rFonts w:ascii="Arial" w:hAnsi="Arial" w:cs="Arial"/>
        </w:rPr>
        <w:t xml:space="preserve">культуры </w:t>
      </w:r>
      <w:r w:rsidR="007469F6" w:rsidRPr="00675FDF">
        <w:rPr>
          <w:rFonts w:ascii="Arial" w:hAnsi="Arial" w:cs="Arial"/>
        </w:rPr>
        <w:t>«</w:t>
      </w:r>
      <w:r w:rsidRPr="00675FDF">
        <w:rPr>
          <w:rFonts w:ascii="Arial" w:hAnsi="Arial" w:cs="Arial"/>
        </w:rPr>
        <w:t>Ермаковский районный Дом</w:t>
      </w:r>
      <w:r w:rsidR="00550533" w:rsidRPr="00675FDF">
        <w:rPr>
          <w:rFonts w:ascii="Arial" w:hAnsi="Arial" w:cs="Arial"/>
        </w:rPr>
        <w:t xml:space="preserve"> культуры</w:t>
      </w:r>
      <w:r w:rsidR="007469F6" w:rsidRPr="00675FDF">
        <w:rPr>
          <w:rFonts w:ascii="Arial" w:hAnsi="Arial" w:cs="Arial"/>
        </w:rPr>
        <w:t>»</w:t>
      </w:r>
    </w:p>
    <w:p w:rsidR="00550533" w:rsidRPr="00675FDF" w:rsidRDefault="00550533" w:rsidP="00675FDF">
      <w:pPr>
        <w:jc w:val="both"/>
        <w:rPr>
          <w:rFonts w:ascii="Arial" w:hAnsi="Arial" w:cs="Arial"/>
        </w:rPr>
      </w:pPr>
    </w:p>
    <w:p w:rsidR="00142B24" w:rsidRDefault="007469F6" w:rsidP="00142B24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proofErr w:type="gramStart"/>
      <w:r w:rsidRPr="00675FDF">
        <w:rPr>
          <w:rFonts w:ascii="Arial" w:hAnsi="Arial" w:cs="Arial"/>
        </w:rPr>
        <w:t xml:space="preserve">В соответствии </w:t>
      </w:r>
      <w:r w:rsidR="00AC7108" w:rsidRPr="00675FDF">
        <w:rPr>
          <w:rFonts w:ascii="Arial" w:hAnsi="Arial" w:cs="Arial"/>
        </w:rPr>
        <w:t>с</w:t>
      </w:r>
      <w:r w:rsidRPr="00675FDF">
        <w:rPr>
          <w:rFonts w:ascii="Arial" w:hAnsi="Arial" w:cs="Arial"/>
        </w:rPr>
        <w:t xml:space="preserve"> Трудов</w:t>
      </w:r>
      <w:r w:rsidR="00AC7108" w:rsidRPr="00675FDF">
        <w:rPr>
          <w:rFonts w:ascii="Arial" w:hAnsi="Arial" w:cs="Arial"/>
        </w:rPr>
        <w:t>ым</w:t>
      </w:r>
      <w:r w:rsidRPr="00675FDF">
        <w:rPr>
          <w:rFonts w:ascii="Arial" w:hAnsi="Arial" w:cs="Arial"/>
        </w:rPr>
        <w:t xml:space="preserve"> кодекс</w:t>
      </w:r>
      <w:r w:rsidR="00AC7108" w:rsidRPr="00675FDF">
        <w:rPr>
          <w:rFonts w:ascii="Arial" w:hAnsi="Arial" w:cs="Arial"/>
        </w:rPr>
        <w:t xml:space="preserve">ом </w:t>
      </w:r>
      <w:r w:rsidRPr="00675FDF">
        <w:rPr>
          <w:rFonts w:ascii="Arial" w:hAnsi="Arial" w:cs="Arial"/>
        </w:rPr>
        <w:t>Российской Федерации,</w:t>
      </w:r>
      <w:r w:rsidR="00675FDF">
        <w:rPr>
          <w:rFonts w:ascii="Arial" w:hAnsi="Arial" w:cs="Arial"/>
        </w:rPr>
        <w:t xml:space="preserve"> </w:t>
      </w:r>
      <w:r w:rsidRPr="00675FDF">
        <w:rPr>
          <w:rFonts w:ascii="Arial" w:hAnsi="Arial" w:cs="Arial"/>
        </w:rPr>
        <w:t>постановл</w:t>
      </w:r>
      <w:r w:rsidRPr="00675FDF">
        <w:rPr>
          <w:rFonts w:ascii="Arial" w:hAnsi="Arial" w:cs="Arial"/>
        </w:rPr>
        <w:t>е</w:t>
      </w:r>
      <w:r w:rsidRPr="00675FDF">
        <w:rPr>
          <w:rFonts w:ascii="Arial" w:hAnsi="Arial" w:cs="Arial"/>
        </w:rPr>
        <w:t>нием Правительства Красноярского края №</w:t>
      </w:r>
      <w:r w:rsidR="00005EA5" w:rsidRPr="00675FDF">
        <w:rPr>
          <w:rFonts w:ascii="Arial" w:hAnsi="Arial" w:cs="Arial"/>
        </w:rPr>
        <w:t>361</w:t>
      </w:r>
      <w:r w:rsidRPr="00675FDF">
        <w:rPr>
          <w:rFonts w:ascii="Arial" w:hAnsi="Arial" w:cs="Arial"/>
        </w:rPr>
        <w:t xml:space="preserve">-п от </w:t>
      </w:r>
      <w:r w:rsidR="00515447" w:rsidRPr="00675FDF">
        <w:rPr>
          <w:rFonts w:ascii="Arial" w:hAnsi="Arial" w:cs="Arial"/>
        </w:rPr>
        <w:t>21.06.</w:t>
      </w:r>
      <w:r w:rsidRPr="00675FDF">
        <w:rPr>
          <w:rFonts w:ascii="Arial" w:hAnsi="Arial" w:cs="Arial"/>
        </w:rPr>
        <w:t>20</w:t>
      </w:r>
      <w:r w:rsidR="00BD2B68" w:rsidRPr="00675FDF">
        <w:rPr>
          <w:rFonts w:ascii="Arial" w:hAnsi="Arial" w:cs="Arial"/>
        </w:rPr>
        <w:t>17</w:t>
      </w:r>
      <w:r w:rsidRPr="00675FDF">
        <w:rPr>
          <w:rFonts w:ascii="Arial" w:hAnsi="Arial" w:cs="Arial"/>
        </w:rPr>
        <w:t xml:space="preserve"> г. </w:t>
      </w:r>
      <w:r w:rsidR="00005EA5" w:rsidRPr="00675FDF">
        <w:rPr>
          <w:rStyle w:val="ac"/>
          <w:rFonts w:ascii="Arial" w:hAnsi="Arial" w:cs="Arial"/>
          <w:b w:val="0"/>
          <w:color w:val="000000"/>
          <w:shd w:val="clear" w:color="auto" w:fill="FFFFFF"/>
        </w:rPr>
        <w:t>«Об утвержд</w:t>
      </w:r>
      <w:r w:rsidR="00005EA5" w:rsidRPr="00675FDF">
        <w:rPr>
          <w:rStyle w:val="ac"/>
          <w:rFonts w:ascii="Arial" w:hAnsi="Arial" w:cs="Arial"/>
          <w:b w:val="0"/>
          <w:color w:val="000000"/>
          <w:shd w:val="clear" w:color="auto" w:fill="FFFFFF"/>
        </w:rPr>
        <w:t>е</w:t>
      </w:r>
      <w:r w:rsidR="00005EA5" w:rsidRPr="00675FDF">
        <w:rPr>
          <w:rStyle w:val="ac"/>
          <w:rFonts w:ascii="Arial" w:hAnsi="Arial" w:cs="Arial"/>
          <w:b w:val="0"/>
          <w:color w:val="000000"/>
          <w:shd w:val="clear" w:color="auto" w:fill="FFFFFF"/>
        </w:rPr>
        <w:t>нии распределения и порядков предоставления в 2017 году субс</w:t>
      </w:r>
      <w:r w:rsidR="00005EA5" w:rsidRPr="00675FDF">
        <w:rPr>
          <w:rStyle w:val="ac"/>
          <w:rFonts w:ascii="Arial" w:hAnsi="Arial" w:cs="Arial"/>
          <w:b w:val="0"/>
          <w:color w:val="000000"/>
          <w:shd w:val="clear" w:color="auto" w:fill="FFFFFF"/>
        </w:rPr>
        <w:t>и</w:t>
      </w:r>
      <w:r w:rsidR="00005EA5" w:rsidRPr="00675FDF">
        <w:rPr>
          <w:rStyle w:val="ac"/>
          <w:rFonts w:ascii="Arial" w:hAnsi="Arial" w:cs="Arial"/>
          <w:b w:val="0"/>
          <w:color w:val="000000"/>
          <w:shd w:val="clear" w:color="auto" w:fill="FFFFFF"/>
        </w:rPr>
        <w:t>дий бюджетам муниципальных образований Красноярского края на частичное финансирование (возмещение) расходов на увеличение размеров оплаты труда отдельным катег</w:t>
      </w:r>
      <w:r w:rsidR="00005EA5" w:rsidRPr="00675FDF">
        <w:rPr>
          <w:rStyle w:val="ac"/>
          <w:rFonts w:ascii="Arial" w:hAnsi="Arial" w:cs="Arial"/>
          <w:b w:val="0"/>
          <w:color w:val="000000"/>
          <w:shd w:val="clear" w:color="auto" w:fill="FFFFFF"/>
        </w:rPr>
        <w:t>о</w:t>
      </w:r>
      <w:r w:rsidR="00005EA5" w:rsidRPr="00675FDF">
        <w:rPr>
          <w:rStyle w:val="ac"/>
          <w:rFonts w:ascii="Arial" w:hAnsi="Arial" w:cs="Arial"/>
          <w:b w:val="0"/>
          <w:color w:val="000000"/>
          <w:shd w:val="clear" w:color="auto" w:fill="FFFFFF"/>
        </w:rPr>
        <w:t>риям работников бюджетной сферы Красноярского края, для которых указами Президента Российской Федерации предусмотр</w:t>
      </w:r>
      <w:r w:rsidR="00005EA5" w:rsidRPr="00675FDF">
        <w:rPr>
          <w:rStyle w:val="ac"/>
          <w:rFonts w:ascii="Arial" w:hAnsi="Arial" w:cs="Arial"/>
          <w:b w:val="0"/>
          <w:color w:val="000000"/>
          <w:shd w:val="clear" w:color="auto" w:fill="FFFFFF"/>
        </w:rPr>
        <w:t>е</w:t>
      </w:r>
      <w:r w:rsidR="00005EA5" w:rsidRPr="00675FDF">
        <w:rPr>
          <w:rStyle w:val="ac"/>
          <w:rFonts w:ascii="Arial" w:hAnsi="Arial" w:cs="Arial"/>
          <w:b w:val="0"/>
          <w:color w:val="000000"/>
          <w:shd w:val="clear" w:color="auto" w:fill="FFFFFF"/>
        </w:rPr>
        <w:t>но повышение оплаты труда»</w:t>
      </w:r>
      <w:r w:rsidR="00041CE6" w:rsidRPr="00675FDF">
        <w:rPr>
          <w:rFonts w:ascii="Arial" w:hAnsi="Arial" w:cs="Arial"/>
          <w:spacing w:val="2"/>
        </w:rPr>
        <w:t xml:space="preserve">, </w:t>
      </w:r>
      <w:r w:rsidRPr="00675FDF">
        <w:rPr>
          <w:rFonts w:ascii="Arial" w:hAnsi="Arial" w:cs="Arial"/>
        </w:rPr>
        <w:t xml:space="preserve">руководствуясь статьей </w:t>
      </w:r>
      <w:r w:rsidR="00A01FCA" w:rsidRPr="00675FDF">
        <w:rPr>
          <w:rFonts w:ascii="Arial" w:hAnsi="Arial" w:cs="Arial"/>
        </w:rPr>
        <w:t>18</w:t>
      </w:r>
      <w:proofErr w:type="gramEnd"/>
      <w:r w:rsidR="00A01FCA" w:rsidRPr="00675FDF">
        <w:rPr>
          <w:rFonts w:ascii="Arial" w:hAnsi="Arial" w:cs="Arial"/>
        </w:rPr>
        <w:t>, 34</w:t>
      </w:r>
      <w:r w:rsidRPr="00675FDF">
        <w:rPr>
          <w:rFonts w:ascii="Arial" w:hAnsi="Arial" w:cs="Arial"/>
        </w:rPr>
        <w:t xml:space="preserve"> Устава Ерм</w:t>
      </w:r>
      <w:r w:rsidRPr="00675FDF">
        <w:rPr>
          <w:rFonts w:ascii="Arial" w:hAnsi="Arial" w:cs="Arial"/>
        </w:rPr>
        <w:t>а</w:t>
      </w:r>
      <w:r w:rsidRPr="00675FDF">
        <w:rPr>
          <w:rFonts w:ascii="Arial" w:hAnsi="Arial" w:cs="Arial"/>
        </w:rPr>
        <w:t>ковского района Красноярского края, ПОСТАНОВЛЯ</w:t>
      </w:r>
      <w:r w:rsidR="00AC7108" w:rsidRPr="00675FDF">
        <w:rPr>
          <w:rFonts w:ascii="Arial" w:hAnsi="Arial" w:cs="Arial"/>
        </w:rPr>
        <w:t>Ю</w:t>
      </w:r>
      <w:r w:rsidR="00142B24">
        <w:rPr>
          <w:rFonts w:ascii="Arial" w:hAnsi="Arial" w:cs="Arial"/>
        </w:rPr>
        <w:t>:</w:t>
      </w:r>
    </w:p>
    <w:p w:rsidR="001351F0" w:rsidRDefault="00142B24" w:rsidP="001351F0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BD2B68" w:rsidRPr="00675FDF">
        <w:rPr>
          <w:rFonts w:ascii="Arial" w:hAnsi="Arial" w:cs="Arial"/>
        </w:rPr>
        <w:t>Внести в постановление администрации Ермаковского района от 29 се</w:t>
      </w:r>
      <w:r w:rsidR="00BD2B68" w:rsidRPr="00675FDF">
        <w:rPr>
          <w:rFonts w:ascii="Arial" w:hAnsi="Arial" w:cs="Arial"/>
        </w:rPr>
        <w:t>н</w:t>
      </w:r>
      <w:r w:rsidR="00BD2B68" w:rsidRPr="00675FDF">
        <w:rPr>
          <w:rFonts w:ascii="Arial" w:hAnsi="Arial" w:cs="Arial"/>
        </w:rPr>
        <w:t>тября 2014г. №748-п «Об утверждении</w:t>
      </w:r>
      <w:r w:rsidR="007469F6" w:rsidRPr="00675FDF">
        <w:rPr>
          <w:rFonts w:ascii="Arial" w:hAnsi="Arial" w:cs="Arial"/>
        </w:rPr>
        <w:t xml:space="preserve"> Положени</w:t>
      </w:r>
      <w:r w:rsidR="00BD2B68" w:rsidRPr="00675FDF">
        <w:rPr>
          <w:rFonts w:ascii="Arial" w:hAnsi="Arial" w:cs="Arial"/>
        </w:rPr>
        <w:t>я</w:t>
      </w:r>
      <w:r w:rsidR="007469F6" w:rsidRPr="00675FDF">
        <w:rPr>
          <w:rFonts w:ascii="Arial" w:hAnsi="Arial" w:cs="Arial"/>
        </w:rPr>
        <w:t xml:space="preserve"> об оплате труда работников мун</w:t>
      </w:r>
      <w:r w:rsidR="007469F6" w:rsidRPr="00675FDF">
        <w:rPr>
          <w:rFonts w:ascii="Arial" w:hAnsi="Arial" w:cs="Arial"/>
        </w:rPr>
        <w:t>и</w:t>
      </w:r>
      <w:r w:rsidR="007469F6" w:rsidRPr="00675FDF">
        <w:rPr>
          <w:rFonts w:ascii="Arial" w:hAnsi="Arial" w:cs="Arial"/>
        </w:rPr>
        <w:t xml:space="preserve">ципального </w:t>
      </w:r>
      <w:r w:rsidR="00BD2B68" w:rsidRPr="00675FDF">
        <w:rPr>
          <w:rFonts w:ascii="Arial" w:hAnsi="Arial" w:cs="Arial"/>
        </w:rPr>
        <w:t>бюджетного</w:t>
      </w:r>
      <w:r w:rsidR="007469F6" w:rsidRPr="00675FDF">
        <w:rPr>
          <w:rFonts w:ascii="Arial" w:hAnsi="Arial" w:cs="Arial"/>
        </w:rPr>
        <w:t xml:space="preserve"> учреждения </w:t>
      </w:r>
      <w:r w:rsidR="00BD2B68" w:rsidRPr="00675FDF">
        <w:rPr>
          <w:rFonts w:ascii="Arial" w:hAnsi="Arial" w:cs="Arial"/>
        </w:rPr>
        <w:t xml:space="preserve">культуры </w:t>
      </w:r>
      <w:r w:rsidR="007469F6" w:rsidRPr="00675FDF">
        <w:rPr>
          <w:rFonts w:ascii="Arial" w:hAnsi="Arial" w:cs="Arial"/>
        </w:rPr>
        <w:t>«</w:t>
      </w:r>
      <w:r w:rsidR="00BD2B68" w:rsidRPr="00675FDF">
        <w:rPr>
          <w:rFonts w:ascii="Arial" w:hAnsi="Arial" w:cs="Arial"/>
        </w:rPr>
        <w:t>Ермаковский районный Дом</w:t>
      </w:r>
      <w:r w:rsidR="00AC7108" w:rsidRPr="00675FDF">
        <w:rPr>
          <w:rFonts w:ascii="Arial" w:hAnsi="Arial" w:cs="Arial"/>
        </w:rPr>
        <w:t xml:space="preserve"> культуры</w:t>
      </w:r>
      <w:r w:rsidR="007469F6" w:rsidRPr="00675FDF">
        <w:rPr>
          <w:rFonts w:ascii="Arial" w:hAnsi="Arial" w:cs="Arial"/>
        </w:rPr>
        <w:t xml:space="preserve">» </w:t>
      </w:r>
      <w:r w:rsidR="00C439A9" w:rsidRPr="00675FDF">
        <w:rPr>
          <w:rFonts w:ascii="Arial" w:hAnsi="Arial" w:cs="Arial"/>
        </w:rPr>
        <w:t xml:space="preserve">(в редакции постановлений: №260-п от 08.05.2015г, №106-п от 25.02.2016, №738-п от 10.11.2016г., №70-п от 07.02.2017г., №428-п от 26.06.2017г.) </w:t>
      </w:r>
      <w:r w:rsidR="00BD2B68" w:rsidRPr="00675FDF">
        <w:rPr>
          <w:rFonts w:ascii="Arial" w:hAnsi="Arial" w:cs="Arial"/>
        </w:rPr>
        <w:t>следу</w:t>
      </w:r>
      <w:r w:rsidR="00BD2B68" w:rsidRPr="00675FDF">
        <w:rPr>
          <w:rFonts w:ascii="Arial" w:hAnsi="Arial" w:cs="Arial"/>
        </w:rPr>
        <w:t>ю</w:t>
      </w:r>
      <w:r w:rsidR="00BD2B68" w:rsidRPr="00675FDF">
        <w:rPr>
          <w:rFonts w:ascii="Arial" w:hAnsi="Arial" w:cs="Arial"/>
        </w:rPr>
        <w:t>щие изменения</w:t>
      </w:r>
      <w:r w:rsidR="00C4309C" w:rsidRPr="00675FDF">
        <w:rPr>
          <w:rFonts w:ascii="Arial" w:hAnsi="Arial" w:cs="Arial"/>
        </w:rPr>
        <w:t xml:space="preserve"> и дополнения</w:t>
      </w:r>
      <w:r w:rsidR="00BD2B68" w:rsidRPr="00675FDF">
        <w:rPr>
          <w:rFonts w:ascii="Arial" w:hAnsi="Arial" w:cs="Arial"/>
        </w:rPr>
        <w:t>:</w:t>
      </w:r>
      <w:proofErr w:type="gramEnd"/>
    </w:p>
    <w:p w:rsidR="001351F0" w:rsidRDefault="001351F0" w:rsidP="001351F0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7943AD" w:rsidRPr="00675FDF">
        <w:rPr>
          <w:rFonts w:ascii="Arial" w:hAnsi="Arial" w:cs="Arial"/>
        </w:rPr>
        <w:t>Исключить п</w:t>
      </w:r>
      <w:r w:rsidR="008049AF" w:rsidRPr="00675FDF">
        <w:rPr>
          <w:rFonts w:ascii="Arial" w:hAnsi="Arial" w:cs="Arial"/>
        </w:rPr>
        <w:t xml:space="preserve">одпункт 4.5. пункта </w:t>
      </w:r>
      <w:r w:rsidR="008049AF" w:rsidRPr="00675FDF">
        <w:rPr>
          <w:rFonts w:ascii="Arial" w:hAnsi="Arial" w:cs="Arial"/>
          <w:lang w:val="en-US"/>
        </w:rPr>
        <w:t>IV</w:t>
      </w:r>
      <w:r w:rsidR="008049AF" w:rsidRPr="00675FDF">
        <w:rPr>
          <w:rFonts w:ascii="Arial" w:hAnsi="Arial" w:cs="Arial"/>
        </w:rPr>
        <w:t xml:space="preserve"> </w:t>
      </w:r>
      <w:r w:rsidR="007943AD" w:rsidRPr="00675FDF">
        <w:rPr>
          <w:rFonts w:ascii="Arial" w:hAnsi="Arial" w:cs="Arial"/>
        </w:rPr>
        <w:t>«Порядок и условия осуществления выплат стимулирующего характера»</w:t>
      </w:r>
      <w:r w:rsidR="0090465D" w:rsidRPr="00675FDF">
        <w:rPr>
          <w:rFonts w:ascii="Arial" w:hAnsi="Arial" w:cs="Arial"/>
        </w:rPr>
        <w:t>.</w:t>
      </w:r>
    </w:p>
    <w:p w:rsidR="007943AD" w:rsidRDefault="001351F0" w:rsidP="001351F0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521F91" w:rsidRPr="00675FDF">
        <w:rPr>
          <w:rFonts w:ascii="Arial" w:hAnsi="Arial" w:cs="Arial"/>
        </w:rPr>
        <w:t>Подпункт 2.1. п</w:t>
      </w:r>
      <w:r w:rsidR="007943AD" w:rsidRPr="00675FDF">
        <w:rPr>
          <w:rFonts w:ascii="Arial" w:hAnsi="Arial" w:cs="Arial"/>
        </w:rPr>
        <w:t>ункт</w:t>
      </w:r>
      <w:r w:rsidR="00521F91" w:rsidRPr="00675FDF">
        <w:rPr>
          <w:rFonts w:ascii="Arial" w:hAnsi="Arial" w:cs="Arial"/>
        </w:rPr>
        <w:t>а</w:t>
      </w:r>
      <w:r w:rsidR="007943AD" w:rsidRPr="00675FDF">
        <w:rPr>
          <w:rFonts w:ascii="Arial" w:hAnsi="Arial" w:cs="Arial"/>
        </w:rPr>
        <w:t xml:space="preserve"> </w:t>
      </w:r>
      <w:r w:rsidR="007943AD" w:rsidRPr="00675FDF">
        <w:rPr>
          <w:rFonts w:ascii="Arial" w:hAnsi="Arial" w:cs="Arial"/>
          <w:lang w:val="en-US"/>
        </w:rPr>
        <w:t>II</w:t>
      </w:r>
      <w:r w:rsidR="007943AD" w:rsidRPr="00675FDF">
        <w:rPr>
          <w:rFonts w:ascii="Arial" w:hAnsi="Arial" w:cs="Arial"/>
        </w:rPr>
        <w:t xml:space="preserve"> </w:t>
      </w:r>
      <w:r w:rsidR="005B59EC" w:rsidRPr="00675FDF">
        <w:rPr>
          <w:rFonts w:ascii="Arial" w:hAnsi="Arial" w:cs="Arial"/>
        </w:rPr>
        <w:t>«Минимальные размеры окладов (должностных окладов), ставок заработной платы, определяемые по квалификационным уро</w:t>
      </w:r>
      <w:r w:rsidR="005B59EC" w:rsidRPr="00675FDF">
        <w:rPr>
          <w:rFonts w:ascii="Arial" w:hAnsi="Arial" w:cs="Arial"/>
        </w:rPr>
        <w:t>в</w:t>
      </w:r>
      <w:r w:rsidR="005B59EC" w:rsidRPr="00675FDF">
        <w:rPr>
          <w:rFonts w:ascii="Arial" w:hAnsi="Arial" w:cs="Arial"/>
        </w:rPr>
        <w:t>ням профессиональных квалификационных групп и отдельным дол</w:t>
      </w:r>
      <w:r w:rsidR="005B59EC" w:rsidRPr="00675FDF">
        <w:rPr>
          <w:rFonts w:ascii="Arial" w:hAnsi="Arial" w:cs="Arial"/>
        </w:rPr>
        <w:t>ж</w:t>
      </w:r>
      <w:r w:rsidR="005B59EC" w:rsidRPr="00675FDF">
        <w:rPr>
          <w:rFonts w:ascii="Arial" w:hAnsi="Arial" w:cs="Arial"/>
        </w:rPr>
        <w:t xml:space="preserve">ностям, не включенным в профессиональные квалификационные группы» </w:t>
      </w:r>
      <w:r w:rsidR="002D1DED" w:rsidRPr="00675FDF">
        <w:rPr>
          <w:rFonts w:ascii="Arial" w:hAnsi="Arial" w:cs="Arial"/>
        </w:rPr>
        <w:t>изложить</w:t>
      </w:r>
      <w:r w:rsidR="007943AD" w:rsidRPr="00675FDF">
        <w:rPr>
          <w:rFonts w:ascii="Arial" w:hAnsi="Arial" w:cs="Arial"/>
        </w:rPr>
        <w:t xml:space="preserve"> в след</w:t>
      </w:r>
      <w:r w:rsidR="007943AD" w:rsidRPr="00675FDF">
        <w:rPr>
          <w:rFonts w:ascii="Arial" w:hAnsi="Arial" w:cs="Arial"/>
        </w:rPr>
        <w:t>у</w:t>
      </w:r>
      <w:r w:rsidR="007943AD" w:rsidRPr="00675FDF">
        <w:rPr>
          <w:rFonts w:ascii="Arial" w:hAnsi="Arial" w:cs="Arial"/>
        </w:rPr>
        <w:t>ющей редакции:</w:t>
      </w:r>
    </w:p>
    <w:p w:rsidR="001351F0" w:rsidRDefault="001351F0" w:rsidP="001351F0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675FDF">
        <w:rPr>
          <w:rFonts w:ascii="Arial" w:hAnsi="Arial" w:cs="Arial"/>
        </w:rPr>
        <w:t xml:space="preserve">«2.1. </w:t>
      </w:r>
      <w:proofErr w:type="gramStart"/>
      <w:r w:rsidRPr="00675FDF">
        <w:rPr>
          <w:rFonts w:ascii="Arial" w:hAnsi="Arial" w:cs="Arial"/>
        </w:rPr>
        <w:t>Минимальные размеры окладов (должностных окладов), ставок зар</w:t>
      </w:r>
      <w:r w:rsidRPr="00675FDF">
        <w:rPr>
          <w:rFonts w:ascii="Arial" w:hAnsi="Arial" w:cs="Arial"/>
        </w:rPr>
        <w:t>а</w:t>
      </w:r>
      <w:r w:rsidRPr="00675FDF">
        <w:rPr>
          <w:rFonts w:ascii="Arial" w:hAnsi="Arial" w:cs="Arial"/>
        </w:rPr>
        <w:t>ботной платы по должностям работников муниципального бюджетного учрежд</w:t>
      </w:r>
      <w:r w:rsidRPr="00675FDF">
        <w:rPr>
          <w:rFonts w:ascii="Arial" w:hAnsi="Arial" w:cs="Arial"/>
        </w:rPr>
        <w:t>е</w:t>
      </w:r>
      <w:r w:rsidRPr="00675FDF">
        <w:rPr>
          <w:rFonts w:ascii="Arial" w:hAnsi="Arial" w:cs="Arial"/>
        </w:rPr>
        <w:t>ния культуры «Ермаковский районный Дом культуры» устанавливаются на основе отнесения занимаемых ими должностей к профессиональным</w:t>
      </w:r>
      <w:r>
        <w:rPr>
          <w:rFonts w:ascii="Arial" w:hAnsi="Arial" w:cs="Arial"/>
        </w:rPr>
        <w:t xml:space="preserve"> </w:t>
      </w:r>
      <w:r w:rsidRPr="00675FDF">
        <w:rPr>
          <w:rFonts w:ascii="Arial" w:hAnsi="Arial" w:cs="Arial"/>
        </w:rPr>
        <w:t xml:space="preserve">квалификационным группам (далее - ПКГ), утвержденным </w:t>
      </w:r>
      <w:r w:rsidRPr="001351F0">
        <w:rPr>
          <w:rFonts w:ascii="Arial" w:hAnsi="Arial" w:cs="Arial"/>
        </w:rPr>
        <w:t>приказом Министерства здравоохранения и социального развития Российской Федерации от 31.08.2007 № 570 «Об утвержд</w:t>
      </w:r>
      <w:r w:rsidRPr="001351F0">
        <w:rPr>
          <w:rFonts w:ascii="Arial" w:hAnsi="Arial" w:cs="Arial"/>
        </w:rPr>
        <w:t>е</w:t>
      </w:r>
      <w:r w:rsidRPr="001351F0">
        <w:rPr>
          <w:rFonts w:ascii="Arial" w:hAnsi="Arial" w:cs="Arial"/>
        </w:rPr>
        <w:t>нии профессиональных квалификационных групп должностей работников культ</w:t>
      </w:r>
      <w:r w:rsidRPr="001351F0">
        <w:rPr>
          <w:rFonts w:ascii="Arial" w:hAnsi="Arial" w:cs="Arial"/>
        </w:rPr>
        <w:t>у</w:t>
      </w:r>
      <w:r w:rsidRPr="001351F0">
        <w:rPr>
          <w:rFonts w:ascii="Arial" w:hAnsi="Arial" w:cs="Arial"/>
        </w:rPr>
        <w:t>ры, искусства и кинематографии</w:t>
      </w:r>
      <w:r w:rsidRPr="00675FDF">
        <w:rPr>
          <w:rFonts w:ascii="Arial" w:hAnsi="Arial" w:cs="Arial"/>
        </w:rPr>
        <w:t>»</w:t>
      </w:r>
      <w:r>
        <w:rPr>
          <w:rFonts w:ascii="Arial" w:hAnsi="Arial" w:cs="Arial"/>
        </w:rPr>
        <w:t>:</w:t>
      </w:r>
      <w:proofErr w:type="gramEnd"/>
    </w:p>
    <w:p w:rsidR="001351F0" w:rsidRPr="00675FDF" w:rsidRDefault="001351F0" w:rsidP="001351F0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</w:p>
    <w:tbl>
      <w:tblPr>
        <w:tblStyle w:val="ad"/>
        <w:tblW w:w="5000" w:type="pct"/>
        <w:tblLook w:val="00A0" w:firstRow="1" w:lastRow="0" w:firstColumn="1" w:lastColumn="0" w:noHBand="0" w:noVBand="0"/>
      </w:tblPr>
      <w:tblGrid>
        <w:gridCol w:w="7046"/>
        <w:gridCol w:w="2525"/>
      </w:tblGrid>
      <w:tr w:rsidR="00F64712" w:rsidRPr="00675FDF" w:rsidTr="001351F0">
        <w:tc>
          <w:tcPr>
            <w:tcW w:w="3681" w:type="pct"/>
          </w:tcPr>
          <w:p w:rsidR="00F64712" w:rsidRPr="00675FDF" w:rsidRDefault="00F64712" w:rsidP="001351F0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 xml:space="preserve">должности, отнесенные к </w:t>
            </w:r>
            <w:r w:rsidRPr="001351F0">
              <w:rPr>
                <w:rFonts w:ascii="Arial" w:hAnsi="Arial" w:cs="Arial"/>
              </w:rPr>
              <w:t xml:space="preserve">ПКГ «Должности </w:t>
            </w:r>
            <w:proofErr w:type="gramStart"/>
            <w:r w:rsidRPr="001351F0">
              <w:rPr>
                <w:rFonts w:ascii="Arial" w:hAnsi="Arial" w:cs="Arial"/>
              </w:rPr>
              <w:t>технических исполнителей</w:t>
            </w:r>
            <w:proofErr w:type="gramEnd"/>
            <w:r w:rsidRPr="001351F0">
              <w:rPr>
                <w:rFonts w:ascii="Arial" w:hAnsi="Arial" w:cs="Arial"/>
              </w:rPr>
              <w:t xml:space="preserve"> и артистов вспомогательного состава</w:t>
            </w:r>
            <w:r w:rsidRPr="00675FDF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1319" w:type="pct"/>
          </w:tcPr>
          <w:p w:rsidR="00F64712" w:rsidRPr="00675FDF" w:rsidRDefault="00F64712" w:rsidP="001351F0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>4</w:t>
            </w:r>
            <w:r w:rsidR="001351F0">
              <w:rPr>
                <w:rFonts w:ascii="Arial" w:hAnsi="Arial" w:cs="Arial"/>
              </w:rPr>
              <w:t xml:space="preserve"> </w:t>
            </w:r>
            <w:r w:rsidRPr="00675FDF">
              <w:rPr>
                <w:rFonts w:ascii="Arial" w:hAnsi="Arial" w:cs="Arial"/>
              </w:rPr>
              <w:t>145 рублей;</w:t>
            </w:r>
          </w:p>
        </w:tc>
      </w:tr>
      <w:tr w:rsidR="00F64712" w:rsidRPr="00675FDF" w:rsidTr="001351F0">
        <w:tc>
          <w:tcPr>
            <w:tcW w:w="3681" w:type="pct"/>
          </w:tcPr>
          <w:p w:rsidR="00F64712" w:rsidRPr="00675FDF" w:rsidRDefault="00F64712" w:rsidP="001351F0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 xml:space="preserve">должности, отнесенные к </w:t>
            </w:r>
            <w:r w:rsidRPr="001351F0">
              <w:rPr>
                <w:rFonts w:ascii="Arial" w:hAnsi="Arial" w:cs="Arial"/>
              </w:rPr>
              <w:t>ПКГ «Должности работников культуры, искусства и кинематографии среднего звена</w:t>
            </w:r>
            <w:r w:rsidRPr="00675FDF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1319" w:type="pct"/>
          </w:tcPr>
          <w:p w:rsidR="00F64712" w:rsidRPr="00675FDF" w:rsidRDefault="00F64712" w:rsidP="001351F0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>6</w:t>
            </w:r>
            <w:r w:rsidR="001351F0">
              <w:rPr>
                <w:rFonts w:ascii="Arial" w:hAnsi="Arial" w:cs="Arial"/>
              </w:rPr>
              <w:t xml:space="preserve"> </w:t>
            </w:r>
            <w:r w:rsidRPr="00675FDF">
              <w:rPr>
                <w:rFonts w:ascii="Arial" w:hAnsi="Arial" w:cs="Arial"/>
              </w:rPr>
              <w:t>044 рубля;</w:t>
            </w:r>
          </w:p>
        </w:tc>
      </w:tr>
      <w:tr w:rsidR="00F64712" w:rsidRPr="00675FDF" w:rsidTr="001351F0">
        <w:tc>
          <w:tcPr>
            <w:tcW w:w="3681" w:type="pct"/>
          </w:tcPr>
          <w:p w:rsidR="00F64712" w:rsidRPr="00675FDF" w:rsidRDefault="00F64712" w:rsidP="001351F0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 xml:space="preserve">должности, отнесенные к </w:t>
            </w:r>
            <w:r w:rsidRPr="001351F0">
              <w:rPr>
                <w:rFonts w:ascii="Arial" w:hAnsi="Arial" w:cs="Arial"/>
              </w:rPr>
              <w:t>ПКГ «Должности работников культуры, искусства и кинематографии ведущего звена</w:t>
            </w:r>
            <w:r w:rsidRPr="00675FDF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1319" w:type="pct"/>
          </w:tcPr>
          <w:p w:rsidR="00F64712" w:rsidRPr="00675FDF" w:rsidRDefault="00F64712" w:rsidP="001351F0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>8</w:t>
            </w:r>
            <w:r w:rsidR="001351F0">
              <w:rPr>
                <w:rFonts w:ascii="Arial" w:hAnsi="Arial" w:cs="Arial"/>
              </w:rPr>
              <w:t xml:space="preserve"> </w:t>
            </w:r>
            <w:r w:rsidRPr="00675FDF">
              <w:rPr>
                <w:rFonts w:ascii="Arial" w:hAnsi="Arial" w:cs="Arial"/>
              </w:rPr>
              <w:t>147 рублей;</w:t>
            </w:r>
          </w:p>
        </w:tc>
      </w:tr>
      <w:tr w:rsidR="00F64712" w:rsidRPr="00675FDF" w:rsidTr="001351F0">
        <w:tc>
          <w:tcPr>
            <w:tcW w:w="3681" w:type="pct"/>
          </w:tcPr>
          <w:p w:rsidR="00F64712" w:rsidRPr="00675FDF" w:rsidRDefault="00F64712" w:rsidP="001351F0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 xml:space="preserve">должности, отнесенные к </w:t>
            </w:r>
            <w:r w:rsidRPr="001351F0">
              <w:rPr>
                <w:rFonts w:ascii="Arial" w:hAnsi="Arial" w:cs="Arial"/>
              </w:rPr>
              <w:t>ПКГ «Должности руководящего состава учреждений культуры, искусства и кинематографии</w:t>
            </w:r>
            <w:r w:rsidRPr="00675FDF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1319" w:type="pct"/>
          </w:tcPr>
          <w:p w:rsidR="00F64712" w:rsidRPr="00675FDF" w:rsidRDefault="00F64712" w:rsidP="001351F0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>10</w:t>
            </w:r>
            <w:r w:rsidR="001351F0">
              <w:rPr>
                <w:rFonts w:ascii="Arial" w:hAnsi="Arial" w:cs="Arial"/>
              </w:rPr>
              <w:t xml:space="preserve"> </w:t>
            </w:r>
            <w:r w:rsidRPr="00675FDF">
              <w:rPr>
                <w:rFonts w:ascii="Arial" w:hAnsi="Arial" w:cs="Arial"/>
              </w:rPr>
              <w:t>637рублей.</w:t>
            </w:r>
          </w:p>
        </w:tc>
      </w:tr>
    </w:tbl>
    <w:p w:rsidR="00240433" w:rsidRDefault="00240433" w:rsidP="00240433">
      <w:pPr>
        <w:pStyle w:val="a8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40433" w:rsidRDefault="00240433" w:rsidP="00240433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1.3. </w:t>
      </w:r>
      <w:r w:rsidR="00521F91" w:rsidRPr="00675FDF">
        <w:rPr>
          <w:rFonts w:ascii="Arial" w:hAnsi="Arial" w:cs="Arial"/>
          <w:sz w:val="24"/>
          <w:szCs w:val="24"/>
        </w:rPr>
        <w:t>Подпункт 2.</w:t>
      </w:r>
      <w:r w:rsidR="004454FB" w:rsidRPr="00675FDF">
        <w:rPr>
          <w:rFonts w:ascii="Arial" w:hAnsi="Arial" w:cs="Arial"/>
          <w:sz w:val="24"/>
          <w:szCs w:val="24"/>
        </w:rPr>
        <w:t>3.</w:t>
      </w:r>
      <w:r w:rsidR="00521F91" w:rsidRPr="00675FDF">
        <w:rPr>
          <w:rFonts w:ascii="Arial" w:hAnsi="Arial" w:cs="Arial"/>
          <w:sz w:val="24"/>
          <w:szCs w:val="24"/>
        </w:rPr>
        <w:t xml:space="preserve"> пункта </w:t>
      </w:r>
      <w:r w:rsidR="00521F91" w:rsidRPr="00675FDF">
        <w:rPr>
          <w:rFonts w:ascii="Arial" w:hAnsi="Arial" w:cs="Arial"/>
          <w:sz w:val="24"/>
          <w:szCs w:val="24"/>
          <w:lang w:val="en-US"/>
        </w:rPr>
        <w:t>II</w:t>
      </w:r>
      <w:r w:rsidR="00521F91" w:rsidRPr="00675FDF">
        <w:rPr>
          <w:rFonts w:ascii="Arial" w:hAnsi="Arial" w:cs="Arial"/>
          <w:sz w:val="24"/>
          <w:szCs w:val="24"/>
        </w:rPr>
        <w:t xml:space="preserve"> «Минимальные размеры окладов (должностных окладов), ставок заработной платы, определяемые по квалификационным уро</w:t>
      </w:r>
      <w:r w:rsidR="00521F91" w:rsidRPr="00675FDF">
        <w:rPr>
          <w:rFonts w:ascii="Arial" w:hAnsi="Arial" w:cs="Arial"/>
          <w:sz w:val="24"/>
          <w:szCs w:val="24"/>
        </w:rPr>
        <w:t>в</w:t>
      </w:r>
      <w:r w:rsidR="00521F91" w:rsidRPr="00675FDF">
        <w:rPr>
          <w:rFonts w:ascii="Arial" w:hAnsi="Arial" w:cs="Arial"/>
          <w:sz w:val="24"/>
          <w:szCs w:val="24"/>
        </w:rPr>
        <w:t>ням профессиональных квалификационных групп и отдельным дол</w:t>
      </w:r>
      <w:r w:rsidR="00521F91" w:rsidRPr="00675FDF">
        <w:rPr>
          <w:rFonts w:ascii="Arial" w:hAnsi="Arial" w:cs="Arial"/>
          <w:sz w:val="24"/>
          <w:szCs w:val="24"/>
        </w:rPr>
        <w:t>ж</w:t>
      </w:r>
      <w:r w:rsidR="00521F91" w:rsidRPr="00675FDF">
        <w:rPr>
          <w:rFonts w:ascii="Arial" w:hAnsi="Arial" w:cs="Arial"/>
          <w:sz w:val="24"/>
          <w:szCs w:val="24"/>
        </w:rPr>
        <w:t>ностям, не включенным в профессиональные квалификационные группы» изложить в след</w:t>
      </w:r>
      <w:r w:rsidR="00521F91" w:rsidRPr="00675FDF">
        <w:rPr>
          <w:rFonts w:ascii="Arial" w:hAnsi="Arial" w:cs="Arial"/>
          <w:sz w:val="24"/>
          <w:szCs w:val="24"/>
        </w:rPr>
        <w:t>у</w:t>
      </w:r>
      <w:r w:rsidR="00521F91" w:rsidRPr="00675FDF">
        <w:rPr>
          <w:rFonts w:ascii="Arial" w:hAnsi="Arial" w:cs="Arial"/>
          <w:sz w:val="24"/>
          <w:szCs w:val="24"/>
        </w:rPr>
        <w:t>ющей редакции:</w:t>
      </w:r>
    </w:p>
    <w:p w:rsidR="004810E7" w:rsidRDefault="004454FB" w:rsidP="00240433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75FDF">
        <w:rPr>
          <w:rFonts w:ascii="Arial" w:hAnsi="Arial" w:cs="Arial"/>
          <w:sz w:val="24"/>
          <w:szCs w:val="24"/>
        </w:rPr>
        <w:t>«</w:t>
      </w:r>
      <w:r w:rsidR="0040674E" w:rsidRPr="00675FDF">
        <w:rPr>
          <w:rFonts w:ascii="Arial" w:hAnsi="Arial" w:cs="Arial"/>
          <w:sz w:val="24"/>
          <w:szCs w:val="24"/>
        </w:rPr>
        <w:t xml:space="preserve">2.3. </w:t>
      </w:r>
      <w:r w:rsidR="004810E7" w:rsidRPr="00675FDF">
        <w:rPr>
          <w:rFonts w:ascii="Arial" w:hAnsi="Arial" w:cs="Arial"/>
          <w:sz w:val="24"/>
          <w:szCs w:val="24"/>
        </w:rPr>
        <w:t>Минимальные размеры окладов (должностных окладов), ставок зар</w:t>
      </w:r>
      <w:r w:rsidR="004810E7" w:rsidRPr="00675FDF">
        <w:rPr>
          <w:rFonts w:ascii="Arial" w:hAnsi="Arial" w:cs="Arial"/>
          <w:sz w:val="24"/>
          <w:szCs w:val="24"/>
        </w:rPr>
        <w:t>а</w:t>
      </w:r>
      <w:r w:rsidR="004810E7" w:rsidRPr="00675FDF">
        <w:rPr>
          <w:rFonts w:ascii="Arial" w:hAnsi="Arial" w:cs="Arial"/>
          <w:sz w:val="24"/>
          <w:szCs w:val="24"/>
        </w:rPr>
        <w:t>ботной платы по должностям профессий работников муниципального бюджетного учреждения культуры «Ермаковский районный Дом культуры», не вошедшим в квалификационные уровни ПКГ, устанавливаются в следующем разм</w:t>
      </w:r>
      <w:r w:rsidR="004810E7" w:rsidRPr="00675FDF">
        <w:rPr>
          <w:rFonts w:ascii="Arial" w:hAnsi="Arial" w:cs="Arial"/>
          <w:sz w:val="24"/>
          <w:szCs w:val="24"/>
        </w:rPr>
        <w:t>е</w:t>
      </w:r>
      <w:r w:rsidR="004810E7" w:rsidRPr="00675FDF">
        <w:rPr>
          <w:rFonts w:ascii="Arial" w:hAnsi="Arial" w:cs="Arial"/>
          <w:sz w:val="24"/>
          <w:szCs w:val="24"/>
        </w:rPr>
        <w:t>ре:</w:t>
      </w:r>
    </w:p>
    <w:p w:rsidR="00240433" w:rsidRPr="00675FDF" w:rsidRDefault="00240433" w:rsidP="00240433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d"/>
        <w:tblW w:w="5000" w:type="pct"/>
        <w:tblLook w:val="00A0" w:firstRow="1" w:lastRow="0" w:firstColumn="1" w:lastColumn="0" w:noHBand="0" w:noVBand="0"/>
      </w:tblPr>
      <w:tblGrid>
        <w:gridCol w:w="7395"/>
        <w:gridCol w:w="2176"/>
      </w:tblGrid>
      <w:tr w:rsidR="004810E7" w:rsidRPr="00675FDF" w:rsidTr="00240433">
        <w:tc>
          <w:tcPr>
            <w:tcW w:w="3863" w:type="pct"/>
          </w:tcPr>
          <w:p w:rsidR="004810E7" w:rsidRPr="00675FDF" w:rsidRDefault="004810E7" w:rsidP="00240433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 xml:space="preserve">художественный руководитель </w:t>
            </w:r>
          </w:p>
        </w:tc>
        <w:tc>
          <w:tcPr>
            <w:tcW w:w="1137" w:type="pct"/>
          </w:tcPr>
          <w:p w:rsidR="004810E7" w:rsidRPr="00675FDF" w:rsidRDefault="00506A8A" w:rsidP="00240433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>10</w:t>
            </w:r>
            <w:r w:rsidR="00240433">
              <w:rPr>
                <w:rFonts w:ascii="Arial" w:hAnsi="Arial" w:cs="Arial"/>
              </w:rPr>
              <w:t xml:space="preserve"> </w:t>
            </w:r>
            <w:r w:rsidRPr="00675FDF">
              <w:rPr>
                <w:rFonts w:ascii="Arial" w:hAnsi="Arial" w:cs="Arial"/>
              </w:rPr>
              <w:t>637</w:t>
            </w:r>
            <w:r w:rsidR="004810E7" w:rsidRPr="00675FDF">
              <w:rPr>
                <w:rFonts w:ascii="Arial" w:hAnsi="Arial" w:cs="Arial"/>
              </w:rPr>
              <w:t xml:space="preserve"> рублей;</w:t>
            </w:r>
          </w:p>
        </w:tc>
      </w:tr>
      <w:tr w:rsidR="004810E7" w:rsidRPr="00675FDF" w:rsidTr="00240433">
        <w:tc>
          <w:tcPr>
            <w:tcW w:w="3863" w:type="pct"/>
          </w:tcPr>
          <w:p w:rsidR="004810E7" w:rsidRPr="00675FDF" w:rsidRDefault="004810E7" w:rsidP="00240433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 xml:space="preserve">главный режиссёр </w:t>
            </w:r>
          </w:p>
        </w:tc>
        <w:tc>
          <w:tcPr>
            <w:tcW w:w="1137" w:type="pct"/>
          </w:tcPr>
          <w:p w:rsidR="004810E7" w:rsidRPr="00675FDF" w:rsidRDefault="00A638B1" w:rsidP="00240433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>10</w:t>
            </w:r>
            <w:r w:rsidR="00240433">
              <w:rPr>
                <w:rFonts w:ascii="Arial" w:hAnsi="Arial" w:cs="Arial"/>
              </w:rPr>
              <w:t xml:space="preserve"> </w:t>
            </w:r>
            <w:r w:rsidRPr="00675FDF">
              <w:rPr>
                <w:rFonts w:ascii="Arial" w:hAnsi="Arial" w:cs="Arial"/>
              </w:rPr>
              <w:t>637</w:t>
            </w:r>
            <w:r w:rsidR="004810E7" w:rsidRPr="00675FDF">
              <w:rPr>
                <w:rFonts w:ascii="Arial" w:hAnsi="Arial" w:cs="Arial"/>
              </w:rPr>
              <w:t xml:space="preserve"> рублей;</w:t>
            </w:r>
          </w:p>
        </w:tc>
      </w:tr>
      <w:tr w:rsidR="004810E7" w:rsidRPr="00675FDF" w:rsidTr="00240433">
        <w:tc>
          <w:tcPr>
            <w:tcW w:w="3863" w:type="pct"/>
          </w:tcPr>
          <w:p w:rsidR="004810E7" w:rsidRPr="00675FDF" w:rsidRDefault="004810E7" w:rsidP="00240433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 xml:space="preserve">заместитель директора творческого коллектива </w:t>
            </w:r>
          </w:p>
        </w:tc>
        <w:tc>
          <w:tcPr>
            <w:tcW w:w="1137" w:type="pct"/>
          </w:tcPr>
          <w:p w:rsidR="004810E7" w:rsidRPr="00675FDF" w:rsidRDefault="00A638B1" w:rsidP="00240433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>8</w:t>
            </w:r>
            <w:r w:rsidR="00240433">
              <w:rPr>
                <w:rFonts w:ascii="Arial" w:hAnsi="Arial" w:cs="Arial"/>
              </w:rPr>
              <w:t xml:space="preserve"> </w:t>
            </w:r>
            <w:r w:rsidRPr="00675FDF">
              <w:rPr>
                <w:rFonts w:ascii="Arial" w:hAnsi="Arial" w:cs="Arial"/>
              </w:rPr>
              <w:t>510</w:t>
            </w:r>
            <w:r w:rsidR="004810E7" w:rsidRPr="00675FDF">
              <w:rPr>
                <w:rFonts w:ascii="Arial" w:hAnsi="Arial" w:cs="Arial"/>
              </w:rPr>
              <w:t xml:space="preserve"> рублей.</w:t>
            </w:r>
          </w:p>
        </w:tc>
      </w:tr>
      <w:tr w:rsidR="00920969" w:rsidRPr="00675FDF" w:rsidTr="00240433">
        <w:tc>
          <w:tcPr>
            <w:tcW w:w="3863" w:type="pct"/>
          </w:tcPr>
          <w:p w:rsidR="00920969" w:rsidRPr="00675FDF" w:rsidRDefault="00B72F29" w:rsidP="00240433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>менеджер культурно-досуговых организаций клубного типа, парков культуры и отдыха, городских садов, других аналогичных культурно-досуговых организаций</w:t>
            </w:r>
          </w:p>
        </w:tc>
        <w:tc>
          <w:tcPr>
            <w:tcW w:w="1137" w:type="pct"/>
          </w:tcPr>
          <w:p w:rsidR="00920969" w:rsidRPr="00675FDF" w:rsidRDefault="00B72F29" w:rsidP="00240433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>8</w:t>
            </w:r>
            <w:r w:rsidR="00240433">
              <w:rPr>
                <w:rFonts w:ascii="Arial" w:hAnsi="Arial" w:cs="Arial"/>
              </w:rPr>
              <w:t xml:space="preserve"> </w:t>
            </w:r>
            <w:r w:rsidRPr="00675FDF">
              <w:rPr>
                <w:rFonts w:ascii="Arial" w:hAnsi="Arial" w:cs="Arial"/>
              </w:rPr>
              <w:t>147 рублей.</w:t>
            </w:r>
          </w:p>
        </w:tc>
      </w:tr>
      <w:tr w:rsidR="00920969" w:rsidRPr="00675FDF" w:rsidTr="00240433">
        <w:tc>
          <w:tcPr>
            <w:tcW w:w="3863" w:type="pct"/>
          </w:tcPr>
          <w:p w:rsidR="00920969" w:rsidRPr="00675FDF" w:rsidRDefault="00B72F29" w:rsidP="00240433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>режиссер любительского театра (студии)</w:t>
            </w:r>
          </w:p>
        </w:tc>
        <w:tc>
          <w:tcPr>
            <w:tcW w:w="1137" w:type="pct"/>
          </w:tcPr>
          <w:p w:rsidR="00920969" w:rsidRPr="00675FDF" w:rsidRDefault="00B72F29" w:rsidP="00240433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>8</w:t>
            </w:r>
            <w:r w:rsidR="00240433">
              <w:rPr>
                <w:rFonts w:ascii="Arial" w:hAnsi="Arial" w:cs="Arial"/>
              </w:rPr>
              <w:t xml:space="preserve"> </w:t>
            </w:r>
            <w:r w:rsidRPr="00675FDF">
              <w:rPr>
                <w:rFonts w:ascii="Arial" w:hAnsi="Arial" w:cs="Arial"/>
              </w:rPr>
              <w:t>147 рублей</w:t>
            </w:r>
          </w:p>
        </w:tc>
      </w:tr>
      <w:tr w:rsidR="00B72F29" w:rsidRPr="00675FDF" w:rsidTr="00240433">
        <w:tc>
          <w:tcPr>
            <w:tcW w:w="3863" w:type="pct"/>
          </w:tcPr>
          <w:p w:rsidR="00B72F29" w:rsidRPr="00675FDF" w:rsidRDefault="00B72F29" w:rsidP="00240433">
            <w:pPr>
              <w:rPr>
                <w:rFonts w:ascii="Arial" w:hAnsi="Arial" w:cs="Arial"/>
              </w:rPr>
            </w:pPr>
            <w:proofErr w:type="spellStart"/>
            <w:r w:rsidRPr="00675FDF">
              <w:rPr>
                <w:rFonts w:ascii="Arial" w:hAnsi="Arial" w:cs="Arial"/>
              </w:rPr>
              <w:t>светооператор</w:t>
            </w:r>
            <w:proofErr w:type="spellEnd"/>
          </w:p>
        </w:tc>
        <w:tc>
          <w:tcPr>
            <w:tcW w:w="1137" w:type="pct"/>
          </w:tcPr>
          <w:p w:rsidR="00B72F29" w:rsidRPr="00675FDF" w:rsidRDefault="00B72F29" w:rsidP="00240433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>6</w:t>
            </w:r>
            <w:r w:rsidR="00240433">
              <w:rPr>
                <w:rFonts w:ascii="Arial" w:hAnsi="Arial" w:cs="Arial"/>
              </w:rPr>
              <w:t xml:space="preserve"> </w:t>
            </w:r>
            <w:r w:rsidRPr="00675FDF">
              <w:rPr>
                <w:rFonts w:ascii="Arial" w:hAnsi="Arial" w:cs="Arial"/>
              </w:rPr>
              <w:t>044 рублей</w:t>
            </w:r>
          </w:p>
        </w:tc>
      </w:tr>
      <w:tr w:rsidR="00B72F29" w:rsidRPr="00675FDF" w:rsidTr="00240433">
        <w:tc>
          <w:tcPr>
            <w:tcW w:w="3863" w:type="pct"/>
          </w:tcPr>
          <w:p w:rsidR="00B72F29" w:rsidRPr="00675FDF" w:rsidRDefault="00506A8A" w:rsidP="00240433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>специалист по экспозиционной и выставочной деятельности</w:t>
            </w:r>
          </w:p>
        </w:tc>
        <w:tc>
          <w:tcPr>
            <w:tcW w:w="1137" w:type="pct"/>
          </w:tcPr>
          <w:p w:rsidR="00B72F29" w:rsidRPr="00675FDF" w:rsidRDefault="00506A8A" w:rsidP="00240433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>8</w:t>
            </w:r>
            <w:r w:rsidR="00240433">
              <w:rPr>
                <w:rFonts w:ascii="Arial" w:hAnsi="Arial" w:cs="Arial"/>
              </w:rPr>
              <w:t xml:space="preserve"> </w:t>
            </w:r>
            <w:r w:rsidRPr="00675FDF">
              <w:rPr>
                <w:rFonts w:ascii="Arial" w:hAnsi="Arial" w:cs="Arial"/>
              </w:rPr>
              <w:t>147 рублей</w:t>
            </w:r>
          </w:p>
        </w:tc>
      </w:tr>
    </w:tbl>
    <w:p w:rsidR="007907B4" w:rsidRPr="00675FDF" w:rsidRDefault="007907B4" w:rsidP="00675FDF">
      <w:pPr>
        <w:ind w:firstLine="720"/>
        <w:jc w:val="both"/>
        <w:rPr>
          <w:rFonts w:ascii="Arial" w:hAnsi="Arial" w:cs="Arial"/>
        </w:rPr>
      </w:pPr>
    </w:p>
    <w:p w:rsidR="0060048C" w:rsidRPr="00675FDF" w:rsidRDefault="004454FB" w:rsidP="00675FDF">
      <w:pPr>
        <w:ind w:firstLine="720"/>
        <w:jc w:val="both"/>
        <w:rPr>
          <w:rFonts w:ascii="Arial" w:hAnsi="Arial" w:cs="Arial"/>
        </w:rPr>
      </w:pPr>
      <w:r w:rsidRPr="00675FDF">
        <w:rPr>
          <w:rFonts w:ascii="Arial" w:hAnsi="Arial" w:cs="Arial"/>
        </w:rPr>
        <w:t xml:space="preserve">1.4. </w:t>
      </w:r>
      <w:r w:rsidR="00BC5257" w:rsidRPr="00675FDF">
        <w:rPr>
          <w:rFonts w:ascii="Arial" w:hAnsi="Arial" w:cs="Arial"/>
        </w:rPr>
        <w:t>Изменить нумер</w:t>
      </w:r>
      <w:r w:rsidR="0060048C" w:rsidRPr="00675FDF">
        <w:rPr>
          <w:rFonts w:ascii="Arial" w:hAnsi="Arial" w:cs="Arial"/>
        </w:rPr>
        <w:t>ацию подпунктов</w:t>
      </w:r>
      <w:r w:rsidR="00BC5257" w:rsidRPr="00675FDF">
        <w:rPr>
          <w:rFonts w:ascii="Arial" w:hAnsi="Arial" w:cs="Arial"/>
        </w:rPr>
        <w:t xml:space="preserve"> 2.4., 2.5., 2.5.1., 2.5.2., 2.6. пункта </w:t>
      </w:r>
      <w:r w:rsidR="00BC5257" w:rsidRPr="00675FDF">
        <w:rPr>
          <w:rFonts w:ascii="Arial" w:hAnsi="Arial" w:cs="Arial"/>
          <w:lang w:val="en-US"/>
        </w:rPr>
        <w:t>II</w:t>
      </w:r>
      <w:r w:rsidR="00BC5257" w:rsidRPr="00675FDF">
        <w:rPr>
          <w:rFonts w:ascii="Arial" w:hAnsi="Arial" w:cs="Arial"/>
        </w:rPr>
        <w:t xml:space="preserve"> «Минимальные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группы» на 2.6., 2.7., 2.7.1., 2.7.2., 2.8.</w:t>
      </w:r>
    </w:p>
    <w:p w:rsidR="00BC5257" w:rsidRPr="00675FDF" w:rsidRDefault="00BC5257" w:rsidP="00675FDF">
      <w:pPr>
        <w:ind w:firstLine="720"/>
        <w:jc w:val="both"/>
        <w:rPr>
          <w:rFonts w:ascii="Arial" w:hAnsi="Arial" w:cs="Arial"/>
        </w:rPr>
      </w:pPr>
      <w:r w:rsidRPr="00675FDF">
        <w:rPr>
          <w:rFonts w:ascii="Arial" w:hAnsi="Arial" w:cs="Arial"/>
        </w:rPr>
        <w:t xml:space="preserve">1.5. Пункта </w:t>
      </w:r>
      <w:r w:rsidRPr="00675FDF">
        <w:rPr>
          <w:rFonts w:ascii="Arial" w:hAnsi="Arial" w:cs="Arial"/>
          <w:lang w:val="en-US"/>
        </w:rPr>
        <w:t>II</w:t>
      </w:r>
      <w:r w:rsidRPr="00675FDF">
        <w:rPr>
          <w:rFonts w:ascii="Arial" w:hAnsi="Arial" w:cs="Arial"/>
        </w:rPr>
        <w:t xml:space="preserve"> «Минимальные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группы» дополнить </w:t>
      </w:r>
      <w:r w:rsidR="00683ED5" w:rsidRPr="00675FDF">
        <w:rPr>
          <w:rFonts w:ascii="Arial" w:hAnsi="Arial" w:cs="Arial"/>
        </w:rPr>
        <w:t>п</w:t>
      </w:r>
      <w:r w:rsidRPr="00675FDF">
        <w:rPr>
          <w:rFonts w:ascii="Arial" w:hAnsi="Arial" w:cs="Arial"/>
        </w:rPr>
        <w:t>одпункт</w:t>
      </w:r>
      <w:r w:rsidR="00683ED5" w:rsidRPr="00675FDF">
        <w:rPr>
          <w:rFonts w:ascii="Arial" w:hAnsi="Arial" w:cs="Arial"/>
        </w:rPr>
        <w:t>ами</w:t>
      </w:r>
      <w:r w:rsidRPr="00675FDF">
        <w:rPr>
          <w:rFonts w:ascii="Arial" w:hAnsi="Arial" w:cs="Arial"/>
        </w:rPr>
        <w:t xml:space="preserve"> 2.</w:t>
      </w:r>
      <w:r w:rsidR="00683ED5" w:rsidRPr="00675FDF">
        <w:rPr>
          <w:rFonts w:ascii="Arial" w:hAnsi="Arial" w:cs="Arial"/>
        </w:rPr>
        <w:t>4</w:t>
      </w:r>
      <w:r w:rsidRPr="00675FDF">
        <w:rPr>
          <w:rFonts w:ascii="Arial" w:hAnsi="Arial" w:cs="Arial"/>
        </w:rPr>
        <w:t>.</w:t>
      </w:r>
      <w:r w:rsidR="00683ED5" w:rsidRPr="00675FDF">
        <w:rPr>
          <w:rFonts w:ascii="Arial" w:hAnsi="Arial" w:cs="Arial"/>
        </w:rPr>
        <w:t xml:space="preserve"> и 2.5.</w:t>
      </w:r>
      <w:r w:rsidRPr="00675FDF">
        <w:rPr>
          <w:rFonts w:ascii="Arial" w:hAnsi="Arial" w:cs="Arial"/>
        </w:rPr>
        <w:t xml:space="preserve"> </w:t>
      </w:r>
      <w:r w:rsidR="00683ED5" w:rsidRPr="00675FDF">
        <w:rPr>
          <w:rFonts w:ascii="Arial" w:hAnsi="Arial" w:cs="Arial"/>
        </w:rPr>
        <w:t>следующего содержания:</w:t>
      </w:r>
    </w:p>
    <w:p w:rsidR="00C4346F" w:rsidRPr="00675FDF" w:rsidRDefault="00683ED5" w:rsidP="00675FDF">
      <w:pPr>
        <w:spacing w:after="240"/>
        <w:ind w:firstLine="720"/>
        <w:jc w:val="both"/>
        <w:rPr>
          <w:rFonts w:ascii="Arial" w:hAnsi="Arial" w:cs="Arial"/>
        </w:rPr>
      </w:pPr>
      <w:r w:rsidRPr="00675FDF">
        <w:rPr>
          <w:rFonts w:ascii="Arial" w:hAnsi="Arial" w:cs="Arial"/>
        </w:rPr>
        <w:t>«</w:t>
      </w:r>
      <w:r w:rsidR="00C4346F" w:rsidRPr="00675FDF">
        <w:rPr>
          <w:rFonts w:ascii="Arial" w:hAnsi="Arial" w:cs="Arial"/>
        </w:rPr>
        <w:t>2.</w:t>
      </w:r>
      <w:r w:rsidR="007907B4" w:rsidRPr="00675FDF">
        <w:rPr>
          <w:rFonts w:ascii="Arial" w:hAnsi="Arial" w:cs="Arial"/>
        </w:rPr>
        <w:t>4</w:t>
      </w:r>
      <w:r w:rsidR="00C4346F" w:rsidRPr="00675FDF">
        <w:rPr>
          <w:rFonts w:ascii="Arial" w:hAnsi="Arial" w:cs="Arial"/>
        </w:rPr>
        <w:t>. 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реализующим основную деятельность учреждений культуры:</w:t>
      </w:r>
    </w:p>
    <w:tbl>
      <w:tblPr>
        <w:tblStyle w:val="ad"/>
        <w:tblW w:w="5000" w:type="pct"/>
        <w:tblLook w:val="00A0" w:firstRow="1" w:lastRow="0" w:firstColumn="1" w:lastColumn="0" w:noHBand="0" w:noVBand="0"/>
      </w:tblPr>
      <w:tblGrid>
        <w:gridCol w:w="7362"/>
        <w:gridCol w:w="2209"/>
      </w:tblGrid>
      <w:tr w:rsidR="00F14E1E" w:rsidRPr="00675FDF" w:rsidTr="00240433">
        <w:tc>
          <w:tcPr>
            <w:tcW w:w="3846" w:type="pct"/>
          </w:tcPr>
          <w:p w:rsidR="00F14E1E" w:rsidRPr="00675FDF" w:rsidRDefault="00F14E1E" w:rsidP="00240433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>заведующий структурным подразделением организации исполнительского искусства</w:t>
            </w:r>
          </w:p>
        </w:tc>
        <w:tc>
          <w:tcPr>
            <w:tcW w:w="1154" w:type="pct"/>
          </w:tcPr>
          <w:p w:rsidR="00F14E1E" w:rsidRPr="00675FDF" w:rsidRDefault="00240433" w:rsidP="0024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r w:rsidR="00F14E1E" w:rsidRPr="00675FDF">
              <w:rPr>
                <w:rFonts w:ascii="Arial" w:hAnsi="Arial" w:cs="Arial"/>
              </w:rPr>
              <w:t>507 рублей</w:t>
            </w:r>
          </w:p>
        </w:tc>
      </w:tr>
      <w:tr w:rsidR="00F14E1E" w:rsidRPr="00675FDF" w:rsidTr="00240433">
        <w:tc>
          <w:tcPr>
            <w:tcW w:w="3846" w:type="pct"/>
          </w:tcPr>
          <w:p w:rsidR="00F14E1E" w:rsidRPr="00675FDF" w:rsidRDefault="00F14E1E" w:rsidP="00240433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>заведующий филиалом</w:t>
            </w:r>
          </w:p>
        </w:tc>
        <w:tc>
          <w:tcPr>
            <w:tcW w:w="1154" w:type="pct"/>
          </w:tcPr>
          <w:p w:rsidR="00F14E1E" w:rsidRPr="00675FDF" w:rsidRDefault="00240433" w:rsidP="0024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11 86</w:t>
            </w:r>
            <w:r w:rsidR="00F14E1E" w:rsidRPr="00675FDF">
              <w:rPr>
                <w:rFonts w:ascii="Arial" w:hAnsi="Arial" w:cs="Arial"/>
              </w:rPr>
              <w:t>1 рублей</w:t>
            </w:r>
          </w:p>
        </w:tc>
      </w:tr>
      <w:tr w:rsidR="00F14E1E" w:rsidRPr="00675FDF" w:rsidTr="00240433">
        <w:tc>
          <w:tcPr>
            <w:tcW w:w="3846" w:type="pct"/>
          </w:tcPr>
          <w:p w:rsidR="00F14E1E" w:rsidRPr="00675FDF" w:rsidRDefault="00F14E1E" w:rsidP="00240433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>кассир билетный</w:t>
            </w:r>
          </w:p>
        </w:tc>
        <w:tc>
          <w:tcPr>
            <w:tcW w:w="1154" w:type="pct"/>
          </w:tcPr>
          <w:p w:rsidR="00F14E1E" w:rsidRPr="00675FDF" w:rsidRDefault="00F14E1E" w:rsidP="00240433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>4 209</w:t>
            </w:r>
            <w:r w:rsidR="00675FDF">
              <w:rPr>
                <w:rFonts w:ascii="Arial" w:hAnsi="Arial" w:cs="Arial"/>
              </w:rPr>
              <w:t xml:space="preserve"> </w:t>
            </w:r>
            <w:r w:rsidRPr="00675FDF">
              <w:rPr>
                <w:rFonts w:ascii="Arial" w:hAnsi="Arial" w:cs="Arial"/>
              </w:rPr>
              <w:t>рублей</w:t>
            </w:r>
          </w:p>
        </w:tc>
      </w:tr>
      <w:tr w:rsidR="00F14E1E" w:rsidRPr="00675FDF" w:rsidTr="00240433">
        <w:tc>
          <w:tcPr>
            <w:tcW w:w="3846" w:type="pct"/>
          </w:tcPr>
          <w:p w:rsidR="00F14E1E" w:rsidRPr="00675FDF" w:rsidRDefault="00F14E1E" w:rsidP="00240433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>портной</w:t>
            </w:r>
          </w:p>
        </w:tc>
        <w:tc>
          <w:tcPr>
            <w:tcW w:w="1154" w:type="pct"/>
          </w:tcPr>
          <w:p w:rsidR="00F14E1E" w:rsidRPr="00675FDF" w:rsidRDefault="00240433" w:rsidP="0024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F14E1E" w:rsidRPr="00675FDF">
              <w:rPr>
                <w:rFonts w:ascii="Arial" w:hAnsi="Arial" w:cs="Arial"/>
              </w:rPr>
              <w:t>226</w:t>
            </w:r>
            <w:r w:rsidR="00675FDF">
              <w:rPr>
                <w:rFonts w:ascii="Arial" w:hAnsi="Arial" w:cs="Arial"/>
              </w:rPr>
              <w:t xml:space="preserve"> </w:t>
            </w:r>
            <w:r w:rsidR="00F14E1E" w:rsidRPr="00675FDF">
              <w:rPr>
                <w:rFonts w:ascii="Arial" w:hAnsi="Arial" w:cs="Arial"/>
              </w:rPr>
              <w:t>рублей</w:t>
            </w:r>
          </w:p>
        </w:tc>
      </w:tr>
      <w:tr w:rsidR="00F14E1E" w:rsidRPr="00675FDF" w:rsidTr="00240433">
        <w:tc>
          <w:tcPr>
            <w:tcW w:w="3846" w:type="pct"/>
          </w:tcPr>
          <w:p w:rsidR="00F14E1E" w:rsidRPr="00675FDF" w:rsidRDefault="00F14E1E" w:rsidP="00240433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>раскройщик</w:t>
            </w:r>
          </w:p>
        </w:tc>
        <w:tc>
          <w:tcPr>
            <w:tcW w:w="1154" w:type="pct"/>
          </w:tcPr>
          <w:p w:rsidR="00F14E1E" w:rsidRPr="00675FDF" w:rsidRDefault="00240433" w:rsidP="0024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F14E1E" w:rsidRPr="00675FDF">
              <w:rPr>
                <w:rFonts w:ascii="Arial" w:hAnsi="Arial" w:cs="Arial"/>
              </w:rPr>
              <w:t>226</w:t>
            </w:r>
            <w:r w:rsidR="00675FDF">
              <w:rPr>
                <w:rFonts w:ascii="Arial" w:hAnsi="Arial" w:cs="Arial"/>
              </w:rPr>
              <w:t xml:space="preserve"> </w:t>
            </w:r>
            <w:r w:rsidR="00F14E1E" w:rsidRPr="00675FDF">
              <w:rPr>
                <w:rFonts w:ascii="Arial" w:hAnsi="Arial" w:cs="Arial"/>
              </w:rPr>
              <w:t>рублей</w:t>
            </w:r>
          </w:p>
        </w:tc>
      </w:tr>
      <w:tr w:rsidR="00F14E1E" w:rsidRPr="00675FDF" w:rsidTr="00240433">
        <w:tc>
          <w:tcPr>
            <w:tcW w:w="3846" w:type="pct"/>
          </w:tcPr>
          <w:p w:rsidR="00F14E1E" w:rsidRPr="00675FDF" w:rsidRDefault="007F6645" w:rsidP="00240433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>фотограф</w:t>
            </w:r>
          </w:p>
        </w:tc>
        <w:tc>
          <w:tcPr>
            <w:tcW w:w="1154" w:type="pct"/>
          </w:tcPr>
          <w:p w:rsidR="00F14E1E" w:rsidRPr="00675FDF" w:rsidRDefault="00F14E1E" w:rsidP="00240433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>8 147</w:t>
            </w:r>
            <w:r w:rsidR="00675FDF">
              <w:rPr>
                <w:rFonts w:ascii="Arial" w:hAnsi="Arial" w:cs="Arial"/>
              </w:rPr>
              <w:t xml:space="preserve"> </w:t>
            </w:r>
            <w:r w:rsidRPr="00675FDF">
              <w:rPr>
                <w:rFonts w:ascii="Arial" w:hAnsi="Arial" w:cs="Arial"/>
              </w:rPr>
              <w:t>рублей</w:t>
            </w:r>
          </w:p>
        </w:tc>
      </w:tr>
      <w:tr w:rsidR="00F14E1E" w:rsidRPr="00675FDF" w:rsidTr="00240433">
        <w:tc>
          <w:tcPr>
            <w:tcW w:w="3846" w:type="pct"/>
          </w:tcPr>
          <w:p w:rsidR="00F14E1E" w:rsidRPr="00675FDF" w:rsidRDefault="007F6645" w:rsidP="00240433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>швея</w:t>
            </w:r>
          </w:p>
        </w:tc>
        <w:tc>
          <w:tcPr>
            <w:tcW w:w="1154" w:type="pct"/>
          </w:tcPr>
          <w:p w:rsidR="00F14E1E" w:rsidRPr="00675FDF" w:rsidRDefault="007907B4" w:rsidP="00240433">
            <w:pPr>
              <w:ind w:left="18"/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 xml:space="preserve">5 </w:t>
            </w:r>
            <w:r w:rsidR="00F14E1E" w:rsidRPr="00675FDF">
              <w:rPr>
                <w:rFonts w:ascii="Arial" w:hAnsi="Arial" w:cs="Arial"/>
              </w:rPr>
              <w:t>226</w:t>
            </w:r>
            <w:r w:rsidR="00675FDF">
              <w:rPr>
                <w:rFonts w:ascii="Arial" w:hAnsi="Arial" w:cs="Arial"/>
              </w:rPr>
              <w:t xml:space="preserve"> </w:t>
            </w:r>
            <w:r w:rsidR="00F14E1E" w:rsidRPr="00675FDF">
              <w:rPr>
                <w:rFonts w:ascii="Arial" w:hAnsi="Arial" w:cs="Arial"/>
              </w:rPr>
              <w:t>рублей</w:t>
            </w:r>
          </w:p>
        </w:tc>
      </w:tr>
    </w:tbl>
    <w:p w:rsidR="00C4346F" w:rsidRPr="00675FDF" w:rsidRDefault="00C4346F" w:rsidP="00675FDF">
      <w:pPr>
        <w:jc w:val="both"/>
        <w:rPr>
          <w:rFonts w:ascii="Arial" w:hAnsi="Arial" w:cs="Arial"/>
        </w:rPr>
      </w:pPr>
    </w:p>
    <w:p w:rsidR="00A162F1" w:rsidRPr="00675FDF" w:rsidRDefault="00A162F1" w:rsidP="00675FDF">
      <w:pPr>
        <w:ind w:firstLine="708"/>
        <w:jc w:val="both"/>
        <w:rPr>
          <w:rFonts w:ascii="Arial" w:hAnsi="Arial" w:cs="Arial"/>
        </w:rPr>
      </w:pPr>
      <w:r w:rsidRPr="00675FDF">
        <w:rPr>
          <w:rFonts w:ascii="Arial" w:hAnsi="Arial" w:cs="Arial"/>
        </w:rPr>
        <w:t xml:space="preserve">2.5. </w:t>
      </w:r>
      <w:proofErr w:type="gramStart"/>
      <w:r w:rsidRPr="00675FDF">
        <w:rPr>
          <w:rFonts w:ascii="Arial" w:hAnsi="Arial" w:cs="Arial"/>
        </w:rPr>
        <w:t xml:space="preserve">Минимальные размеры окладов (должностных окладов), ставок заработной платы по профессиям рабочих муниципального бюджетного учреждения культуры «Ермаковский районный Дом культуры» устанавливаются на основе отнесения занимаемых ими профессий к квалификационным уровням ПКГ, утвержденным </w:t>
      </w:r>
      <w:r w:rsidRPr="00240433">
        <w:rPr>
          <w:rFonts w:ascii="Arial" w:hAnsi="Arial" w:cs="Arial"/>
        </w:rPr>
        <w:t>приказом Министерства здравоохранения и социального 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</w:t>
      </w:r>
      <w:r w:rsidRPr="00675FDF">
        <w:rPr>
          <w:rFonts w:ascii="Arial" w:hAnsi="Arial" w:cs="Arial"/>
        </w:rPr>
        <w:t>»:</w:t>
      </w:r>
      <w:proofErr w:type="gramEnd"/>
    </w:p>
    <w:tbl>
      <w:tblPr>
        <w:tblStyle w:val="ad"/>
        <w:tblW w:w="5000" w:type="pct"/>
        <w:tblLook w:val="00A0" w:firstRow="1" w:lastRow="0" w:firstColumn="1" w:lastColumn="0" w:noHBand="0" w:noVBand="0"/>
      </w:tblPr>
      <w:tblGrid>
        <w:gridCol w:w="7416"/>
        <w:gridCol w:w="2155"/>
      </w:tblGrid>
      <w:tr w:rsidR="00A162F1" w:rsidRPr="00675FDF" w:rsidTr="00240433">
        <w:tc>
          <w:tcPr>
            <w:tcW w:w="3874" w:type="pct"/>
          </w:tcPr>
          <w:p w:rsidR="00A162F1" w:rsidRPr="00675FDF" w:rsidRDefault="00A162F1" w:rsidP="00240433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lastRenderedPageBreak/>
              <w:t xml:space="preserve">профессии, отнесенные к </w:t>
            </w:r>
            <w:r w:rsidRPr="00240433">
              <w:rPr>
                <w:rFonts w:ascii="Arial" w:hAnsi="Arial" w:cs="Arial"/>
              </w:rPr>
              <w:t>ПКГ «Профессии рабочих культуры, искусства и кинематографии первого уровня</w:t>
            </w:r>
            <w:r w:rsidRPr="00675FDF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1126" w:type="pct"/>
          </w:tcPr>
          <w:p w:rsidR="00A162F1" w:rsidRPr="00675FDF" w:rsidRDefault="00A162F1" w:rsidP="00240433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>4</w:t>
            </w:r>
            <w:r w:rsidR="00240433">
              <w:rPr>
                <w:rFonts w:ascii="Arial" w:hAnsi="Arial" w:cs="Arial"/>
              </w:rPr>
              <w:t xml:space="preserve"> </w:t>
            </w:r>
            <w:r w:rsidRPr="00675FDF">
              <w:rPr>
                <w:rFonts w:ascii="Arial" w:hAnsi="Arial" w:cs="Arial"/>
              </w:rPr>
              <w:t>209 рубль;</w:t>
            </w:r>
          </w:p>
        </w:tc>
      </w:tr>
      <w:tr w:rsidR="00A162F1" w:rsidRPr="00675FDF" w:rsidTr="00240433">
        <w:tc>
          <w:tcPr>
            <w:tcW w:w="5000" w:type="pct"/>
            <w:gridSpan w:val="2"/>
          </w:tcPr>
          <w:p w:rsidR="00A162F1" w:rsidRPr="00675FDF" w:rsidRDefault="00A162F1" w:rsidP="00240433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 xml:space="preserve">профессии, отнесенные к </w:t>
            </w:r>
            <w:r w:rsidRPr="00240433">
              <w:rPr>
                <w:rFonts w:ascii="Arial" w:hAnsi="Arial" w:cs="Arial"/>
              </w:rPr>
              <w:t>ПКГ «Профессии рабочих культуры, искусства и кинематографии второго уровня</w:t>
            </w:r>
            <w:r w:rsidRPr="00675FDF">
              <w:rPr>
                <w:rFonts w:ascii="Arial" w:hAnsi="Arial" w:cs="Arial"/>
              </w:rPr>
              <w:t>»</w:t>
            </w:r>
          </w:p>
        </w:tc>
      </w:tr>
      <w:tr w:rsidR="00A162F1" w:rsidRPr="00675FDF" w:rsidTr="00240433">
        <w:tc>
          <w:tcPr>
            <w:tcW w:w="3874" w:type="pct"/>
          </w:tcPr>
          <w:p w:rsidR="00A162F1" w:rsidRPr="00675FDF" w:rsidRDefault="00A162F1" w:rsidP="00240433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 xml:space="preserve">1 квалификационный уровень </w:t>
            </w:r>
          </w:p>
        </w:tc>
        <w:tc>
          <w:tcPr>
            <w:tcW w:w="1126" w:type="pct"/>
          </w:tcPr>
          <w:p w:rsidR="00A162F1" w:rsidRPr="00675FDF" w:rsidRDefault="00DE703A" w:rsidP="00240433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>4</w:t>
            </w:r>
            <w:r w:rsidR="00240433">
              <w:rPr>
                <w:rFonts w:ascii="Arial" w:hAnsi="Arial" w:cs="Arial"/>
              </w:rPr>
              <w:t xml:space="preserve">  </w:t>
            </w:r>
            <w:r w:rsidRPr="00675FDF">
              <w:rPr>
                <w:rFonts w:ascii="Arial" w:hAnsi="Arial" w:cs="Arial"/>
              </w:rPr>
              <w:t>286</w:t>
            </w:r>
            <w:r w:rsidR="00A162F1" w:rsidRPr="00675FDF">
              <w:rPr>
                <w:rFonts w:ascii="Arial" w:hAnsi="Arial" w:cs="Arial"/>
              </w:rPr>
              <w:t xml:space="preserve"> рублей;</w:t>
            </w:r>
          </w:p>
        </w:tc>
      </w:tr>
      <w:tr w:rsidR="00A162F1" w:rsidRPr="00675FDF" w:rsidTr="00240433">
        <w:tc>
          <w:tcPr>
            <w:tcW w:w="3874" w:type="pct"/>
          </w:tcPr>
          <w:p w:rsidR="00A162F1" w:rsidRPr="00675FDF" w:rsidRDefault="00A162F1" w:rsidP="00240433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 xml:space="preserve">2 квалификационный уровень </w:t>
            </w:r>
          </w:p>
        </w:tc>
        <w:tc>
          <w:tcPr>
            <w:tcW w:w="1126" w:type="pct"/>
          </w:tcPr>
          <w:p w:rsidR="00A162F1" w:rsidRPr="00675FDF" w:rsidRDefault="00DE703A" w:rsidP="00240433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>5</w:t>
            </w:r>
            <w:r w:rsidR="00240433">
              <w:rPr>
                <w:rFonts w:ascii="Arial" w:hAnsi="Arial" w:cs="Arial"/>
              </w:rPr>
              <w:t xml:space="preserve"> </w:t>
            </w:r>
            <w:r w:rsidRPr="00675FDF">
              <w:rPr>
                <w:rFonts w:ascii="Arial" w:hAnsi="Arial" w:cs="Arial"/>
              </w:rPr>
              <w:t>226</w:t>
            </w:r>
            <w:r w:rsidR="00A162F1" w:rsidRPr="00675FDF">
              <w:rPr>
                <w:rFonts w:ascii="Arial" w:hAnsi="Arial" w:cs="Arial"/>
              </w:rPr>
              <w:t xml:space="preserve"> рублей;</w:t>
            </w:r>
          </w:p>
        </w:tc>
      </w:tr>
      <w:tr w:rsidR="00A162F1" w:rsidRPr="00675FDF" w:rsidTr="00240433">
        <w:tc>
          <w:tcPr>
            <w:tcW w:w="3874" w:type="pct"/>
          </w:tcPr>
          <w:p w:rsidR="00A162F1" w:rsidRPr="00675FDF" w:rsidRDefault="00A162F1" w:rsidP="00240433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 xml:space="preserve">3 квалификационный уровень </w:t>
            </w:r>
          </w:p>
        </w:tc>
        <w:tc>
          <w:tcPr>
            <w:tcW w:w="1126" w:type="pct"/>
          </w:tcPr>
          <w:p w:rsidR="00A162F1" w:rsidRPr="00675FDF" w:rsidRDefault="00DE703A" w:rsidP="00240433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>5</w:t>
            </w:r>
            <w:r w:rsidR="00240433">
              <w:rPr>
                <w:rFonts w:ascii="Arial" w:hAnsi="Arial" w:cs="Arial"/>
              </w:rPr>
              <w:t xml:space="preserve"> </w:t>
            </w:r>
            <w:r w:rsidRPr="00675FDF">
              <w:rPr>
                <w:rFonts w:ascii="Arial" w:hAnsi="Arial" w:cs="Arial"/>
              </w:rPr>
              <w:t>742</w:t>
            </w:r>
            <w:r w:rsidR="00A162F1" w:rsidRPr="00675FDF">
              <w:rPr>
                <w:rFonts w:ascii="Arial" w:hAnsi="Arial" w:cs="Arial"/>
              </w:rPr>
              <w:t xml:space="preserve"> рублей;</w:t>
            </w:r>
          </w:p>
        </w:tc>
      </w:tr>
      <w:tr w:rsidR="00A162F1" w:rsidRPr="00675FDF" w:rsidTr="00240433">
        <w:tc>
          <w:tcPr>
            <w:tcW w:w="3874" w:type="pct"/>
          </w:tcPr>
          <w:p w:rsidR="00A162F1" w:rsidRPr="00675FDF" w:rsidRDefault="00A162F1" w:rsidP="00240433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 xml:space="preserve">4 квалификационный уровень </w:t>
            </w:r>
          </w:p>
        </w:tc>
        <w:tc>
          <w:tcPr>
            <w:tcW w:w="1126" w:type="pct"/>
          </w:tcPr>
          <w:p w:rsidR="00A162F1" w:rsidRPr="00675FDF" w:rsidRDefault="00DE703A" w:rsidP="00240433">
            <w:pPr>
              <w:rPr>
                <w:rFonts w:ascii="Arial" w:hAnsi="Arial" w:cs="Arial"/>
              </w:rPr>
            </w:pPr>
            <w:r w:rsidRPr="00675FDF">
              <w:rPr>
                <w:rFonts w:ascii="Arial" w:hAnsi="Arial" w:cs="Arial"/>
              </w:rPr>
              <w:t>6</w:t>
            </w:r>
            <w:r w:rsidR="00240433">
              <w:rPr>
                <w:rFonts w:ascii="Arial" w:hAnsi="Arial" w:cs="Arial"/>
              </w:rPr>
              <w:t xml:space="preserve"> </w:t>
            </w:r>
            <w:r w:rsidRPr="00675FDF">
              <w:rPr>
                <w:rFonts w:ascii="Arial" w:hAnsi="Arial" w:cs="Arial"/>
              </w:rPr>
              <w:t>918</w:t>
            </w:r>
            <w:r w:rsidR="00A162F1" w:rsidRPr="00675FDF">
              <w:rPr>
                <w:rFonts w:ascii="Arial" w:hAnsi="Arial" w:cs="Arial"/>
              </w:rPr>
              <w:t xml:space="preserve"> рубля.</w:t>
            </w:r>
          </w:p>
        </w:tc>
      </w:tr>
    </w:tbl>
    <w:p w:rsidR="00240433" w:rsidRDefault="00240433" w:rsidP="00240433">
      <w:pPr>
        <w:pStyle w:val="a8"/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40433" w:rsidRDefault="00240433" w:rsidP="00240433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2. </w:t>
      </w:r>
      <w:proofErr w:type="gramStart"/>
      <w:r w:rsidR="00BA1979" w:rsidRPr="00675FDF">
        <w:rPr>
          <w:rFonts w:ascii="Arial" w:hAnsi="Arial" w:cs="Arial"/>
          <w:sz w:val="24"/>
          <w:szCs w:val="24"/>
        </w:rPr>
        <w:t>Контроль за</w:t>
      </w:r>
      <w:proofErr w:type="gramEnd"/>
      <w:r w:rsidR="00BA1979" w:rsidRPr="00675FDF">
        <w:rPr>
          <w:rFonts w:ascii="Arial" w:hAnsi="Arial" w:cs="Arial"/>
          <w:sz w:val="24"/>
          <w:szCs w:val="24"/>
        </w:rPr>
        <w:t xml:space="preserve"> исполнением </w:t>
      </w:r>
      <w:r w:rsidR="0022159E" w:rsidRPr="00675FDF">
        <w:rPr>
          <w:rFonts w:ascii="Arial" w:hAnsi="Arial" w:cs="Arial"/>
          <w:sz w:val="24"/>
          <w:szCs w:val="24"/>
        </w:rPr>
        <w:t xml:space="preserve">настоящего </w:t>
      </w:r>
      <w:r w:rsidR="00BA1979" w:rsidRPr="00675FDF">
        <w:rPr>
          <w:rFonts w:ascii="Arial" w:hAnsi="Arial" w:cs="Arial"/>
          <w:sz w:val="24"/>
          <w:szCs w:val="24"/>
        </w:rPr>
        <w:t>постановления возложить на зам</w:t>
      </w:r>
      <w:r w:rsidR="00BA1979" w:rsidRPr="00675FDF">
        <w:rPr>
          <w:rFonts w:ascii="Arial" w:hAnsi="Arial" w:cs="Arial"/>
          <w:sz w:val="24"/>
          <w:szCs w:val="24"/>
        </w:rPr>
        <w:t>е</w:t>
      </w:r>
      <w:r w:rsidR="00BA1979" w:rsidRPr="00675FDF">
        <w:rPr>
          <w:rFonts w:ascii="Arial" w:hAnsi="Arial" w:cs="Arial"/>
          <w:sz w:val="24"/>
          <w:szCs w:val="24"/>
        </w:rPr>
        <w:t>стителя главы администрации Ермаковского района по социальным и обществе</w:t>
      </w:r>
      <w:r w:rsidR="00BA1979" w:rsidRPr="00675FDF">
        <w:rPr>
          <w:rFonts w:ascii="Arial" w:hAnsi="Arial" w:cs="Arial"/>
          <w:sz w:val="24"/>
          <w:szCs w:val="24"/>
        </w:rPr>
        <w:t>н</w:t>
      </w:r>
      <w:r w:rsidR="00BA1979" w:rsidRPr="00675FDF">
        <w:rPr>
          <w:rFonts w:ascii="Arial" w:hAnsi="Arial" w:cs="Arial"/>
          <w:sz w:val="24"/>
          <w:szCs w:val="24"/>
        </w:rPr>
        <w:t>но-политическим вопросам Добросоцкую И.П.</w:t>
      </w:r>
    </w:p>
    <w:p w:rsidR="007469F6" w:rsidRPr="00675FDF" w:rsidRDefault="00240433" w:rsidP="00240433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A1979" w:rsidRPr="00675FDF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 и применяется к правоотношениям, возни</w:t>
      </w:r>
      <w:r w:rsidR="00BA1979" w:rsidRPr="00675FDF">
        <w:rPr>
          <w:rFonts w:ascii="Arial" w:hAnsi="Arial" w:cs="Arial"/>
          <w:sz w:val="24"/>
          <w:szCs w:val="24"/>
        </w:rPr>
        <w:t>к</w:t>
      </w:r>
      <w:r w:rsidR="00BA1979" w:rsidRPr="00675FDF">
        <w:rPr>
          <w:rFonts w:ascii="Arial" w:hAnsi="Arial" w:cs="Arial"/>
          <w:sz w:val="24"/>
          <w:szCs w:val="24"/>
        </w:rPr>
        <w:t xml:space="preserve">шим с </w:t>
      </w:r>
      <w:r w:rsidR="00881C34" w:rsidRPr="00675FDF">
        <w:rPr>
          <w:rFonts w:ascii="Arial" w:hAnsi="Arial" w:cs="Arial"/>
          <w:sz w:val="24"/>
          <w:szCs w:val="24"/>
        </w:rPr>
        <w:t>01</w:t>
      </w:r>
      <w:r w:rsidR="00BA1979" w:rsidRPr="00675FDF">
        <w:rPr>
          <w:rFonts w:ascii="Arial" w:hAnsi="Arial" w:cs="Arial"/>
          <w:sz w:val="24"/>
          <w:szCs w:val="24"/>
        </w:rPr>
        <w:t>.</w:t>
      </w:r>
      <w:r w:rsidR="001736D8" w:rsidRPr="00675FDF">
        <w:rPr>
          <w:rFonts w:ascii="Arial" w:hAnsi="Arial" w:cs="Arial"/>
          <w:sz w:val="24"/>
          <w:szCs w:val="24"/>
        </w:rPr>
        <w:t>09</w:t>
      </w:r>
      <w:r w:rsidR="00BA1979" w:rsidRPr="00675FDF">
        <w:rPr>
          <w:rFonts w:ascii="Arial" w:hAnsi="Arial" w:cs="Arial"/>
          <w:sz w:val="24"/>
          <w:szCs w:val="24"/>
        </w:rPr>
        <w:t>.201</w:t>
      </w:r>
      <w:r w:rsidR="0032068D" w:rsidRPr="00675FDF">
        <w:rPr>
          <w:rFonts w:ascii="Arial" w:hAnsi="Arial" w:cs="Arial"/>
          <w:sz w:val="24"/>
          <w:szCs w:val="24"/>
        </w:rPr>
        <w:t>7</w:t>
      </w:r>
      <w:r w:rsidR="00BA1979" w:rsidRPr="00675FDF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.</w:t>
      </w:r>
    </w:p>
    <w:p w:rsidR="00076C9F" w:rsidRPr="00675FDF" w:rsidRDefault="00076C9F" w:rsidP="00675FDF">
      <w:pPr>
        <w:jc w:val="both"/>
        <w:rPr>
          <w:rFonts w:ascii="Arial" w:hAnsi="Arial" w:cs="Arial"/>
        </w:rPr>
      </w:pPr>
    </w:p>
    <w:p w:rsidR="00076C9F" w:rsidRPr="00675FDF" w:rsidRDefault="00DC73BF" w:rsidP="00675FDF">
      <w:pPr>
        <w:jc w:val="both"/>
        <w:rPr>
          <w:rFonts w:ascii="Arial" w:hAnsi="Arial" w:cs="Arial"/>
        </w:rPr>
      </w:pPr>
      <w:proofErr w:type="spellStart"/>
      <w:r w:rsidRPr="00675FDF">
        <w:rPr>
          <w:rFonts w:ascii="Arial" w:hAnsi="Arial" w:cs="Arial"/>
        </w:rPr>
        <w:t>И.о</w:t>
      </w:r>
      <w:proofErr w:type="spellEnd"/>
      <w:r w:rsidRPr="00675FDF">
        <w:rPr>
          <w:rFonts w:ascii="Arial" w:hAnsi="Arial" w:cs="Arial"/>
        </w:rPr>
        <w:t>. г</w:t>
      </w:r>
      <w:r w:rsidR="00CB1B04" w:rsidRPr="00675FDF">
        <w:rPr>
          <w:rFonts w:ascii="Arial" w:hAnsi="Arial" w:cs="Arial"/>
        </w:rPr>
        <w:t>лав</w:t>
      </w:r>
      <w:r w:rsidRPr="00675FDF">
        <w:rPr>
          <w:rFonts w:ascii="Arial" w:hAnsi="Arial" w:cs="Arial"/>
        </w:rPr>
        <w:t>ы</w:t>
      </w:r>
      <w:r w:rsidR="00CB1B04" w:rsidRPr="00675FDF">
        <w:rPr>
          <w:rFonts w:ascii="Arial" w:hAnsi="Arial" w:cs="Arial"/>
        </w:rPr>
        <w:t xml:space="preserve"> района</w:t>
      </w:r>
      <w:r w:rsidR="00240433">
        <w:rPr>
          <w:rFonts w:ascii="Arial" w:hAnsi="Arial" w:cs="Arial"/>
        </w:rPr>
        <w:t xml:space="preserve">                                                                                       </w:t>
      </w:r>
      <w:bookmarkStart w:id="0" w:name="_GoBack"/>
      <w:bookmarkEnd w:id="0"/>
      <w:r w:rsidR="00675FDF">
        <w:rPr>
          <w:rFonts w:ascii="Arial" w:hAnsi="Arial" w:cs="Arial"/>
        </w:rPr>
        <w:t xml:space="preserve"> </w:t>
      </w:r>
      <w:r w:rsidRPr="00675FDF">
        <w:rPr>
          <w:rFonts w:ascii="Arial" w:hAnsi="Arial" w:cs="Arial"/>
        </w:rPr>
        <w:t>Ю.В.</w:t>
      </w:r>
      <w:r w:rsidR="00240433">
        <w:rPr>
          <w:rFonts w:ascii="Arial" w:hAnsi="Arial" w:cs="Arial"/>
        </w:rPr>
        <w:t xml:space="preserve"> </w:t>
      </w:r>
      <w:r w:rsidRPr="00675FDF">
        <w:rPr>
          <w:rFonts w:ascii="Arial" w:hAnsi="Arial" w:cs="Arial"/>
        </w:rPr>
        <w:t>Сарлин</w:t>
      </w:r>
    </w:p>
    <w:sectPr w:rsidR="00076C9F" w:rsidRPr="00675FDF" w:rsidSect="00675FD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6F6"/>
    <w:multiLevelType w:val="multilevel"/>
    <w:tmpl w:val="80860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3847AA"/>
    <w:multiLevelType w:val="hybridMultilevel"/>
    <w:tmpl w:val="0D6C5CBC"/>
    <w:lvl w:ilvl="0" w:tplc="FFFFFFFF">
      <w:numFmt w:val="bullet"/>
      <w:lvlText w:val="-"/>
      <w:lvlJc w:val="left"/>
      <w:pPr>
        <w:tabs>
          <w:tab w:val="num" w:pos="1088"/>
        </w:tabs>
        <w:ind w:left="1088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2">
    <w:nsid w:val="14C448F2"/>
    <w:multiLevelType w:val="multilevel"/>
    <w:tmpl w:val="0A8C0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8410030"/>
    <w:multiLevelType w:val="hybridMultilevel"/>
    <w:tmpl w:val="41CCA4C8"/>
    <w:lvl w:ilvl="0" w:tplc="C34244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365C7"/>
    <w:multiLevelType w:val="hybridMultilevel"/>
    <w:tmpl w:val="9560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B20BDB"/>
    <w:multiLevelType w:val="multilevel"/>
    <w:tmpl w:val="0A8C0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84F5105"/>
    <w:multiLevelType w:val="multilevel"/>
    <w:tmpl w:val="601692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A3956BA"/>
    <w:multiLevelType w:val="multilevel"/>
    <w:tmpl w:val="0A8C0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C42011D"/>
    <w:multiLevelType w:val="multilevel"/>
    <w:tmpl w:val="0A8C0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CB12141"/>
    <w:multiLevelType w:val="hybridMultilevel"/>
    <w:tmpl w:val="138E945A"/>
    <w:lvl w:ilvl="0" w:tplc="333E5FE4">
      <w:start w:val="69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5382A"/>
    <w:multiLevelType w:val="multilevel"/>
    <w:tmpl w:val="0A8C0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05EA5"/>
    <w:rsid w:val="00014333"/>
    <w:rsid w:val="00014F3E"/>
    <w:rsid w:val="00016DD5"/>
    <w:rsid w:val="00017628"/>
    <w:rsid w:val="0002578B"/>
    <w:rsid w:val="00041CE6"/>
    <w:rsid w:val="000445BB"/>
    <w:rsid w:val="000652B8"/>
    <w:rsid w:val="00076C9F"/>
    <w:rsid w:val="00082093"/>
    <w:rsid w:val="000956F4"/>
    <w:rsid w:val="000A7437"/>
    <w:rsid w:val="000C5EE3"/>
    <w:rsid w:val="000D2583"/>
    <w:rsid w:val="000D4219"/>
    <w:rsid w:val="000D7B8A"/>
    <w:rsid w:val="000E09C2"/>
    <w:rsid w:val="000E6779"/>
    <w:rsid w:val="00102C6F"/>
    <w:rsid w:val="001233E5"/>
    <w:rsid w:val="001347F5"/>
    <w:rsid w:val="001351F0"/>
    <w:rsid w:val="00142B24"/>
    <w:rsid w:val="00164A10"/>
    <w:rsid w:val="001736D8"/>
    <w:rsid w:val="00173A54"/>
    <w:rsid w:val="0018122C"/>
    <w:rsid w:val="00181A09"/>
    <w:rsid w:val="00185119"/>
    <w:rsid w:val="00191C07"/>
    <w:rsid w:val="001942AD"/>
    <w:rsid w:val="001A2CDC"/>
    <w:rsid w:val="001B115F"/>
    <w:rsid w:val="001C7DAA"/>
    <w:rsid w:val="001E2D7E"/>
    <w:rsid w:val="001F7132"/>
    <w:rsid w:val="00204982"/>
    <w:rsid w:val="00211943"/>
    <w:rsid w:val="00212186"/>
    <w:rsid w:val="0022159E"/>
    <w:rsid w:val="00224FD3"/>
    <w:rsid w:val="00240433"/>
    <w:rsid w:val="002657C6"/>
    <w:rsid w:val="002800BE"/>
    <w:rsid w:val="002827AD"/>
    <w:rsid w:val="002A19E6"/>
    <w:rsid w:val="002A36F1"/>
    <w:rsid w:val="002A52F6"/>
    <w:rsid w:val="002D1DED"/>
    <w:rsid w:val="002D27AB"/>
    <w:rsid w:val="002E746E"/>
    <w:rsid w:val="0030163F"/>
    <w:rsid w:val="00303B62"/>
    <w:rsid w:val="003042C6"/>
    <w:rsid w:val="0032068D"/>
    <w:rsid w:val="00331B08"/>
    <w:rsid w:val="00343373"/>
    <w:rsid w:val="0035645D"/>
    <w:rsid w:val="00366433"/>
    <w:rsid w:val="00372332"/>
    <w:rsid w:val="00395F87"/>
    <w:rsid w:val="00397338"/>
    <w:rsid w:val="003A493F"/>
    <w:rsid w:val="003A6458"/>
    <w:rsid w:val="003B17CD"/>
    <w:rsid w:val="003B3BA4"/>
    <w:rsid w:val="003B6423"/>
    <w:rsid w:val="003C06ED"/>
    <w:rsid w:val="003C2977"/>
    <w:rsid w:val="003C7799"/>
    <w:rsid w:val="003E1783"/>
    <w:rsid w:val="003E6681"/>
    <w:rsid w:val="0040674E"/>
    <w:rsid w:val="00413C17"/>
    <w:rsid w:val="00421FB0"/>
    <w:rsid w:val="00434705"/>
    <w:rsid w:val="00436592"/>
    <w:rsid w:val="004454FB"/>
    <w:rsid w:val="0046310D"/>
    <w:rsid w:val="004810E7"/>
    <w:rsid w:val="00483064"/>
    <w:rsid w:val="00495929"/>
    <w:rsid w:val="004B7112"/>
    <w:rsid w:val="004C1F5B"/>
    <w:rsid w:val="004C4E14"/>
    <w:rsid w:val="004D2B8E"/>
    <w:rsid w:val="004E4652"/>
    <w:rsid w:val="004F31C3"/>
    <w:rsid w:val="0050125D"/>
    <w:rsid w:val="00506A8A"/>
    <w:rsid w:val="00507ED0"/>
    <w:rsid w:val="00515447"/>
    <w:rsid w:val="00521F91"/>
    <w:rsid w:val="00536B45"/>
    <w:rsid w:val="005429E4"/>
    <w:rsid w:val="00543122"/>
    <w:rsid w:val="00550533"/>
    <w:rsid w:val="00562C34"/>
    <w:rsid w:val="00564952"/>
    <w:rsid w:val="00580A02"/>
    <w:rsid w:val="00592DD9"/>
    <w:rsid w:val="005A3B47"/>
    <w:rsid w:val="005B59EC"/>
    <w:rsid w:val="005E26DA"/>
    <w:rsid w:val="005E47C2"/>
    <w:rsid w:val="005E7275"/>
    <w:rsid w:val="005F23A3"/>
    <w:rsid w:val="005F6539"/>
    <w:rsid w:val="0060048C"/>
    <w:rsid w:val="006531B8"/>
    <w:rsid w:val="00654D1D"/>
    <w:rsid w:val="0066537F"/>
    <w:rsid w:val="00675FDF"/>
    <w:rsid w:val="00683ED5"/>
    <w:rsid w:val="006A2BDD"/>
    <w:rsid w:val="006A77D1"/>
    <w:rsid w:val="006B4D28"/>
    <w:rsid w:val="006D6177"/>
    <w:rsid w:val="00731180"/>
    <w:rsid w:val="00731B06"/>
    <w:rsid w:val="007338B9"/>
    <w:rsid w:val="00735CA6"/>
    <w:rsid w:val="007367BA"/>
    <w:rsid w:val="00736A49"/>
    <w:rsid w:val="007469F6"/>
    <w:rsid w:val="00747690"/>
    <w:rsid w:val="00777A79"/>
    <w:rsid w:val="00783DF3"/>
    <w:rsid w:val="007907B4"/>
    <w:rsid w:val="007943AD"/>
    <w:rsid w:val="007A1273"/>
    <w:rsid w:val="007B4259"/>
    <w:rsid w:val="007B747B"/>
    <w:rsid w:val="007C1C97"/>
    <w:rsid w:val="007F6645"/>
    <w:rsid w:val="00803482"/>
    <w:rsid w:val="008049AF"/>
    <w:rsid w:val="00811CAC"/>
    <w:rsid w:val="008255D0"/>
    <w:rsid w:val="00826FA3"/>
    <w:rsid w:val="008370FE"/>
    <w:rsid w:val="00846331"/>
    <w:rsid w:val="00856089"/>
    <w:rsid w:val="00860115"/>
    <w:rsid w:val="00881C34"/>
    <w:rsid w:val="00887527"/>
    <w:rsid w:val="0089515F"/>
    <w:rsid w:val="008D0209"/>
    <w:rsid w:val="008D5296"/>
    <w:rsid w:val="008D5F83"/>
    <w:rsid w:val="008D647D"/>
    <w:rsid w:val="008D6AD1"/>
    <w:rsid w:val="00902CC4"/>
    <w:rsid w:val="0090465D"/>
    <w:rsid w:val="009165BA"/>
    <w:rsid w:val="00920969"/>
    <w:rsid w:val="009573A9"/>
    <w:rsid w:val="00961604"/>
    <w:rsid w:val="00965C96"/>
    <w:rsid w:val="00976627"/>
    <w:rsid w:val="00977C8E"/>
    <w:rsid w:val="00985F3F"/>
    <w:rsid w:val="009861BF"/>
    <w:rsid w:val="00987C69"/>
    <w:rsid w:val="00992EED"/>
    <w:rsid w:val="009A554B"/>
    <w:rsid w:val="009A5C50"/>
    <w:rsid w:val="00A01FCA"/>
    <w:rsid w:val="00A14F37"/>
    <w:rsid w:val="00A162F1"/>
    <w:rsid w:val="00A33AFB"/>
    <w:rsid w:val="00A437E3"/>
    <w:rsid w:val="00A5093E"/>
    <w:rsid w:val="00A55772"/>
    <w:rsid w:val="00A638B1"/>
    <w:rsid w:val="00A6453B"/>
    <w:rsid w:val="00A80103"/>
    <w:rsid w:val="00A87C9B"/>
    <w:rsid w:val="00AB27FD"/>
    <w:rsid w:val="00AB34F5"/>
    <w:rsid w:val="00AC3EE5"/>
    <w:rsid w:val="00AC5B04"/>
    <w:rsid w:val="00AC7108"/>
    <w:rsid w:val="00AE6C2A"/>
    <w:rsid w:val="00B00BFF"/>
    <w:rsid w:val="00B0563D"/>
    <w:rsid w:val="00B160CB"/>
    <w:rsid w:val="00B22B26"/>
    <w:rsid w:val="00B2615A"/>
    <w:rsid w:val="00B34314"/>
    <w:rsid w:val="00B34559"/>
    <w:rsid w:val="00B35013"/>
    <w:rsid w:val="00B63F5F"/>
    <w:rsid w:val="00B657FF"/>
    <w:rsid w:val="00B72F29"/>
    <w:rsid w:val="00B76E09"/>
    <w:rsid w:val="00B774D4"/>
    <w:rsid w:val="00B815AE"/>
    <w:rsid w:val="00B8510D"/>
    <w:rsid w:val="00B8761B"/>
    <w:rsid w:val="00B91C33"/>
    <w:rsid w:val="00BA1979"/>
    <w:rsid w:val="00BC5257"/>
    <w:rsid w:val="00BC576A"/>
    <w:rsid w:val="00BD2B68"/>
    <w:rsid w:val="00BF21FB"/>
    <w:rsid w:val="00C4309C"/>
    <w:rsid w:val="00C4346F"/>
    <w:rsid w:val="00C439A9"/>
    <w:rsid w:val="00C951FB"/>
    <w:rsid w:val="00C97322"/>
    <w:rsid w:val="00CB1B04"/>
    <w:rsid w:val="00CC1CB2"/>
    <w:rsid w:val="00CC1E3C"/>
    <w:rsid w:val="00CD7A70"/>
    <w:rsid w:val="00D1584A"/>
    <w:rsid w:val="00D16041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A3AE4"/>
    <w:rsid w:val="00DB063B"/>
    <w:rsid w:val="00DC4812"/>
    <w:rsid w:val="00DC73BF"/>
    <w:rsid w:val="00DD4B19"/>
    <w:rsid w:val="00DE703A"/>
    <w:rsid w:val="00E157FC"/>
    <w:rsid w:val="00E16EA5"/>
    <w:rsid w:val="00E30F5F"/>
    <w:rsid w:val="00E347A2"/>
    <w:rsid w:val="00E35930"/>
    <w:rsid w:val="00E47D88"/>
    <w:rsid w:val="00E62023"/>
    <w:rsid w:val="00E71338"/>
    <w:rsid w:val="00EA215C"/>
    <w:rsid w:val="00EF0707"/>
    <w:rsid w:val="00F10BAF"/>
    <w:rsid w:val="00F14E1E"/>
    <w:rsid w:val="00F23DA0"/>
    <w:rsid w:val="00F375BB"/>
    <w:rsid w:val="00F43716"/>
    <w:rsid w:val="00F52D79"/>
    <w:rsid w:val="00F56A06"/>
    <w:rsid w:val="00F64712"/>
    <w:rsid w:val="00F82DB2"/>
    <w:rsid w:val="00F92316"/>
    <w:rsid w:val="00FA5714"/>
    <w:rsid w:val="00FA6BF7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7B4259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69F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F31C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uiPriority w:val="99"/>
    <w:semiHidden/>
    <w:unhideWhenUsed/>
    <w:rsid w:val="007943AD"/>
    <w:rPr>
      <w:color w:val="0000FF"/>
      <w:u w:val="single"/>
    </w:rPr>
  </w:style>
  <w:style w:type="character" w:customStyle="1" w:styleId="40">
    <w:name w:val="Заголовок 4 Знак"/>
    <w:link w:val="4"/>
    <w:rsid w:val="007B4259"/>
    <w:rPr>
      <w:rFonts w:ascii="Calibri" w:hAnsi="Calibri"/>
      <w:b/>
      <w:bCs/>
      <w:sz w:val="28"/>
      <w:szCs w:val="28"/>
      <w:lang w:val="x-none" w:eastAsia="x-none"/>
    </w:rPr>
  </w:style>
  <w:style w:type="paragraph" w:styleId="aa">
    <w:name w:val="Body Text Indent"/>
    <w:basedOn w:val="a"/>
    <w:link w:val="ab"/>
    <w:uiPriority w:val="99"/>
    <w:unhideWhenUsed/>
    <w:rsid w:val="007B4259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B4259"/>
    <w:rPr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unhideWhenUsed/>
    <w:rsid w:val="007B42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7B4259"/>
    <w:rPr>
      <w:sz w:val="24"/>
      <w:szCs w:val="24"/>
      <w:lang w:eastAsia="zh-CN"/>
    </w:rPr>
  </w:style>
  <w:style w:type="character" w:styleId="ac">
    <w:name w:val="Strong"/>
    <w:uiPriority w:val="22"/>
    <w:qFormat/>
    <w:rsid w:val="00005EA5"/>
    <w:rPr>
      <w:b/>
      <w:bCs/>
    </w:rPr>
  </w:style>
  <w:style w:type="table" w:styleId="ad">
    <w:name w:val="Table Grid"/>
    <w:basedOn w:val="a1"/>
    <w:uiPriority w:val="59"/>
    <w:rsid w:val="00135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7B4259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69F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F31C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uiPriority w:val="99"/>
    <w:semiHidden/>
    <w:unhideWhenUsed/>
    <w:rsid w:val="007943AD"/>
    <w:rPr>
      <w:color w:val="0000FF"/>
      <w:u w:val="single"/>
    </w:rPr>
  </w:style>
  <w:style w:type="character" w:customStyle="1" w:styleId="40">
    <w:name w:val="Заголовок 4 Знак"/>
    <w:link w:val="4"/>
    <w:rsid w:val="007B4259"/>
    <w:rPr>
      <w:rFonts w:ascii="Calibri" w:hAnsi="Calibri"/>
      <w:b/>
      <w:bCs/>
      <w:sz w:val="28"/>
      <w:szCs w:val="28"/>
      <w:lang w:val="x-none" w:eastAsia="x-none"/>
    </w:rPr>
  </w:style>
  <w:style w:type="paragraph" w:styleId="aa">
    <w:name w:val="Body Text Indent"/>
    <w:basedOn w:val="a"/>
    <w:link w:val="ab"/>
    <w:uiPriority w:val="99"/>
    <w:unhideWhenUsed/>
    <w:rsid w:val="007B4259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B4259"/>
    <w:rPr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unhideWhenUsed/>
    <w:rsid w:val="007B42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7B4259"/>
    <w:rPr>
      <w:sz w:val="24"/>
      <w:szCs w:val="24"/>
      <w:lang w:eastAsia="zh-CN"/>
    </w:rPr>
  </w:style>
  <w:style w:type="character" w:styleId="ac">
    <w:name w:val="Strong"/>
    <w:uiPriority w:val="22"/>
    <w:qFormat/>
    <w:rsid w:val="00005EA5"/>
    <w:rPr>
      <w:b/>
      <w:bCs/>
    </w:rPr>
  </w:style>
  <w:style w:type="table" w:styleId="ad">
    <w:name w:val="Table Grid"/>
    <w:basedOn w:val="a1"/>
    <w:uiPriority w:val="59"/>
    <w:rsid w:val="00135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6321</CharactersWithSpaces>
  <SharedDoc>false</SharedDoc>
  <HLinks>
    <vt:vector size="48" baseType="variant">
      <vt:variant>
        <vt:i4>6488191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http://docs.cntd.ru/document/902094699</vt:lpwstr>
      </vt:variant>
      <vt:variant>
        <vt:lpwstr/>
      </vt:variant>
      <vt:variant>
        <vt:i4>6488191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http://docs.cntd.ru/document/902094699</vt:lpwstr>
      </vt:variant>
      <vt:variant>
        <vt:lpwstr/>
      </vt:variant>
      <vt:variant>
        <vt:i4>6488191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http://docs.cntd.ru/document/902094699</vt:lpwstr>
      </vt:variant>
      <vt:variant>
        <vt:lpwstr/>
      </vt:variant>
      <vt:variant>
        <vt:i4>6357107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http://docs.cntd.ru/document/902061002</vt:lpwstr>
      </vt:variant>
      <vt:variant>
        <vt:lpwstr/>
      </vt:variant>
      <vt:variant>
        <vt:i4>6357107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http://docs.cntd.ru/document/902061002</vt:lpwstr>
      </vt:variant>
      <vt:variant>
        <vt:lpwstr/>
      </vt:variant>
      <vt:variant>
        <vt:i4>6357107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http://docs.cntd.ru/document/902061002</vt:lpwstr>
      </vt:variant>
      <vt:variant>
        <vt:lpwstr/>
      </vt:variant>
      <vt:variant>
        <vt:i4>6357107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http://docs.cntd.ru/document/902061002</vt:lpwstr>
      </vt:variant>
      <vt:variant>
        <vt:lpwstr/>
      </vt:variant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http://docs.cntd.ru/document/902061002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2017-10-19T01:52:00Z</cp:lastPrinted>
  <dcterms:created xsi:type="dcterms:W3CDTF">2017-10-23T06:07:00Z</dcterms:created>
  <dcterms:modified xsi:type="dcterms:W3CDTF">2017-10-23T06:07:00Z</dcterms:modified>
</cp:coreProperties>
</file>