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D4" w:rsidRDefault="00621DD4" w:rsidP="007579F2">
      <w:pPr>
        <w:jc w:val="center"/>
      </w:pPr>
      <w:r>
        <w:rPr>
          <w:sz w:val="32"/>
          <w:szCs w:val="32"/>
        </w:rPr>
        <w:t>Администрация Ермаковского района</w:t>
      </w:r>
    </w:p>
    <w:p w:rsidR="00621DD4" w:rsidRDefault="00621DD4" w:rsidP="007579F2">
      <w:pPr>
        <w:jc w:val="center"/>
      </w:pPr>
    </w:p>
    <w:p w:rsidR="00621DD4" w:rsidRDefault="00621DD4" w:rsidP="007579F2">
      <w:pPr>
        <w:jc w:val="center"/>
      </w:pPr>
    </w:p>
    <w:p w:rsidR="00621DD4" w:rsidRDefault="00621DD4" w:rsidP="007579F2">
      <w:pPr>
        <w:jc w:val="center"/>
        <w:rPr>
          <w:b/>
          <w:sz w:val="40"/>
          <w:szCs w:val="40"/>
        </w:rPr>
      </w:pPr>
      <w:r>
        <w:rPr>
          <w:b/>
          <w:spacing w:val="40"/>
          <w:sz w:val="40"/>
          <w:szCs w:val="40"/>
        </w:rPr>
        <w:t>ПОСТАНОВЛЕНИЕ</w:t>
      </w:r>
    </w:p>
    <w:p w:rsidR="00621DD4" w:rsidRDefault="00621DD4" w:rsidP="007579F2">
      <w:pPr>
        <w:jc w:val="center"/>
        <w:rPr>
          <w:b/>
          <w:sz w:val="40"/>
          <w:szCs w:val="40"/>
        </w:rPr>
      </w:pPr>
    </w:p>
    <w:p w:rsidR="00621DD4" w:rsidRDefault="00621DD4" w:rsidP="007579F2">
      <w:pPr>
        <w:jc w:val="center"/>
      </w:pPr>
      <w:r>
        <w:t xml:space="preserve">«06» мая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            с. Ермаковское                  № 250-п</w:t>
      </w:r>
    </w:p>
    <w:p w:rsidR="00621DD4" w:rsidRDefault="00621DD4" w:rsidP="007579F2">
      <w:pPr>
        <w:jc w:val="center"/>
      </w:pPr>
    </w:p>
    <w:p w:rsidR="00621DD4" w:rsidRDefault="00621DD4"/>
    <w:p w:rsidR="00621DD4" w:rsidRPr="00B86E8D" w:rsidRDefault="00621DD4" w:rsidP="003B1FE3">
      <w:pPr>
        <w:pStyle w:val="NoSpacing"/>
        <w:rPr>
          <w:sz w:val="28"/>
          <w:szCs w:val="28"/>
          <w:lang w:eastAsia="ru-RU"/>
        </w:rPr>
      </w:pPr>
      <w:r w:rsidRPr="003B1FE3">
        <w:rPr>
          <w:lang w:eastAsia="ru-RU"/>
        </w:rPr>
        <w:br/>
      </w:r>
      <w:r w:rsidRPr="00B86E8D">
        <w:rPr>
          <w:sz w:val="28"/>
          <w:szCs w:val="28"/>
          <w:lang w:eastAsia="ru-RU"/>
        </w:rPr>
        <w:t xml:space="preserve">Об утверждении </w:t>
      </w:r>
      <w:r>
        <w:rPr>
          <w:sz w:val="28"/>
          <w:szCs w:val="28"/>
          <w:lang w:eastAsia="ru-RU"/>
        </w:rPr>
        <w:t>п</w:t>
      </w:r>
      <w:r w:rsidRPr="00B86E8D">
        <w:rPr>
          <w:sz w:val="28"/>
          <w:szCs w:val="28"/>
          <w:lang w:eastAsia="ru-RU"/>
        </w:rPr>
        <w:t xml:space="preserve">оложения о порядке определения </w:t>
      </w:r>
    </w:p>
    <w:p w:rsidR="00621DD4" w:rsidRPr="00B86E8D" w:rsidRDefault="00621DD4" w:rsidP="003B1FE3">
      <w:pPr>
        <w:pStyle w:val="NoSpacing"/>
        <w:rPr>
          <w:sz w:val="28"/>
          <w:szCs w:val="28"/>
          <w:lang w:eastAsia="ru-RU"/>
        </w:rPr>
      </w:pPr>
      <w:r w:rsidRPr="00B86E8D">
        <w:rPr>
          <w:sz w:val="28"/>
          <w:szCs w:val="28"/>
          <w:lang w:eastAsia="ru-RU"/>
        </w:rPr>
        <w:t xml:space="preserve">видов и перечней особо ценного движимого имущества </w:t>
      </w:r>
    </w:p>
    <w:p w:rsidR="00621DD4" w:rsidRPr="00B86E8D" w:rsidRDefault="00621DD4" w:rsidP="003B1FE3">
      <w:pPr>
        <w:pStyle w:val="NoSpacing"/>
        <w:rPr>
          <w:sz w:val="28"/>
          <w:szCs w:val="28"/>
          <w:lang w:eastAsia="ru-RU"/>
        </w:rPr>
      </w:pPr>
      <w:r w:rsidRPr="00B86E8D">
        <w:rPr>
          <w:sz w:val="28"/>
          <w:szCs w:val="28"/>
          <w:lang w:eastAsia="ru-RU"/>
        </w:rPr>
        <w:t>муниципальных бюджетных и автономных учреждений</w:t>
      </w:r>
    </w:p>
    <w:p w:rsidR="00621DD4" w:rsidRPr="00B86E8D" w:rsidRDefault="00621DD4" w:rsidP="003B1FE3">
      <w:pPr>
        <w:pStyle w:val="NoSpacing"/>
        <w:rPr>
          <w:sz w:val="28"/>
          <w:szCs w:val="28"/>
          <w:lang w:eastAsia="ru-RU"/>
        </w:rPr>
      </w:pPr>
      <w:r w:rsidRPr="00B86E8D">
        <w:rPr>
          <w:sz w:val="28"/>
          <w:szCs w:val="28"/>
          <w:lang w:eastAsia="ru-RU"/>
        </w:rPr>
        <w:t xml:space="preserve">Ермаковского района Красноярского края </w:t>
      </w:r>
    </w:p>
    <w:p w:rsidR="00621DD4" w:rsidRDefault="00621DD4" w:rsidP="00B135D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621DD4" w:rsidRPr="003C4953" w:rsidRDefault="00621DD4" w:rsidP="00B135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C4953">
        <w:rPr>
          <w:color w:val="000000"/>
          <w:sz w:val="28"/>
          <w:szCs w:val="28"/>
          <w:lang w:eastAsia="ru-RU"/>
        </w:rPr>
        <w:t xml:space="preserve">В соответствии с </w:t>
      </w:r>
      <w:hyperlink r:id="rId5" w:history="1">
        <w:r w:rsidRPr="003C4953">
          <w:rPr>
            <w:color w:val="000000"/>
            <w:sz w:val="28"/>
            <w:szCs w:val="28"/>
            <w:lang w:eastAsia="ru-RU"/>
          </w:rPr>
          <w:t xml:space="preserve">Федеральным законом от 08.05.2010 №83-ФЗ </w:t>
        </w:r>
        <w:r w:rsidRPr="003C4953">
          <w:rPr>
            <w:color w:val="000000"/>
            <w:sz w:val="28"/>
            <w:szCs w:val="28"/>
          </w:rPr>
          <w:t xml:space="preserve">(ред. от 29.12.2015) </w:t>
        </w:r>
        <w:r w:rsidRPr="003C4953">
          <w:rPr>
            <w:color w:val="000000"/>
            <w:sz w:val="28"/>
            <w:szCs w:val="28"/>
            <w:lang w:eastAsia="ru-RU"/>
          </w:rPr>
          <w:t>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</w:r>
      </w:hyperlink>
      <w:r w:rsidRPr="003C4953">
        <w:rPr>
          <w:color w:val="000000"/>
          <w:sz w:val="28"/>
          <w:szCs w:val="28"/>
          <w:lang w:eastAsia="ru-RU"/>
        </w:rPr>
        <w:t xml:space="preserve">, </w:t>
      </w:r>
      <w:hyperlink r:id="rId6" w:history="1">
        <w:r w:rsidRPr="003C4953">
          <w:rPr>
            <w:color w:val="000000"/>
            <w:sz w:val="28"/>
            <w:szCs w:val="28"/>
            <w:lang w:eastAsia="ru-RU"/>
          </w:rPr>
          <w:t>Постановлением Правительства Российской Федерации от 26.07.2010 N 538 "О порядке отнесения имущества автономного или бюджетного учреждения к категории особо ценного движимого имущества"</w:t>
        </w:r>
      </w:hyperlink>
      <w:r w:rsidRPr="003C4953">
        <w:rPr>
          <w:color w:val="000000"/>
          <w:sz w:val="28"/>
          <w:szCs w:val="28"/>
          <w:lang w:eastAsia="ru-RU"/>
        </w:rPr>
        <w:t xml:space="preserve">, </w:t>
      </w:r>
      <w:r w:rsidRPr="003C4953">
        <w:rPr>
          <w:color w:val="000000"/>
          <w:sz w:val="28"/>
          <w:szCs w:val="28"/>
        </w:rPr>
        <w:t xml:space="preserve">руководствуясь ст. 35 устава Ермаковского района  администрация района ПОСТАНОВЛЯЕТ: </w:t>
      </w:r>
    </w:p>
    <w:p w:rsidR="00621DD4" w:rsidRPr="00B86E8D" w:rsidRDefault="00621DD4" w:rsidP="00B135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1DD4" w:rsidRPr="00B86E8D" w:rsidRDefault="00621DD4" w:rsidP="00B86E8D">
      <w:pPr>
        <w:pStyle w:val="NoSpacing"/>
        <w:numPr>
          <w:ilvl w:val="0"/>
          <w:numId w:val="9"/>
        </w:numPr>
        <w:rPr>
          <w:sz w:val="28"/>
          <w:szCs w:val="28"/>
          <w:lang w:eastAsia="ru-RU"/>
        </w:rPr>
      </w:pPr>
      <w:r w:rsidRPr="00B86E8D">
        <w:rPr>
          <w:sz w:val="28"/>
          <w:szCs w:val="28"/>
          <w:lang w:eastAsia="ru-RU"/>
        </w:rPr>
        <w:t>Утвердить положение о порядке определения видов и перечней особо ценного</w:t>
      </w:r>
      <w:r>
        <w:rPr>
          <w:sz w:val="28"/>
          <w:szCs w:val="28"/>
          <w:lang w:eastAsia="ru-RU"/>
        </w:rPr>
        <w:t xml:space="preserve">  </w:t>
      </w:r>
      <w:r w:rsidRPr="00B86E8D">
        <w:rPr>
          <w:sz w:val="28"/>
          <w:szCs w:val="28"/>
          <w:lang w:eastAsia="ru-RU"/>
        </w:rPr>
        <w:t xml:space="preserve"> движимого </w:t>
      </w:r>
      <w:r>
        <w:rPr>
          <w:sz w:val="28"/>
          <w:szCs w:val="28"/>
          <w:lang w:eastAsia="ru-RU"/>
        </w:rPr>
        <w:t xml:space="preserve">  </w:t>
      </w:r>
      <w:r w:rsidRPr="00B86E8D">
        <w:rPr>
          <w:sz w:val="28"/>
          <w:szCs w:val="28"/>
          <w:lang w:eastAsia="ru-RU"/>
        </w:rPr>
        <w:t xml:space="preserve">имущества </w:t>
      </w:r>
      <w:r>
        <w:rPr>
          <w:sz w:val="28"/>
          <w:szCs w:val="28"/>
          <w:lang w:eastAsia="ru-RU"/>
        </w:rPr>
        <w:t xml:space="preserve">  </w:t>
      </w:r>
      <w:r w:rsidRPr="00B86E8D">
        <w:rPr>
          <w:sz w:val="28"/>
          <w:szCs w:val="28"/>
          <w:lang w:eastAsia="ru-RU"/>
        </w:rPr>
        <w:t>муниципальных</w:t>
      </w:r>
      <w:r>
        <w:rPr>
          <w:sz w:val="28"/>
          <w:szCs w:val="28"/>
          <w:lang w:eastAsia="ru-RU"/>
        </w:rPr>
        <w:t xml:space="preserve">  </w:t>
      </w:r>
      <w:r w:rsidRPr="00B86E8D">
        <w:rPr>
          <w:sz w:val="28"/>
          <w:szCs w:val="28"/>
          <w:lang w:eastAsia="ru-RU"/>
        </w:rPr>
        <w:t xml:space="preserve"> бюджетных </w:t>
      </w:r>
      <w:r>
        <w:rPr>
          <w:sz w:val="28"/>
          <w:szCs w:val="28"/>
          <w:lang w:eastAsia="ru-RU"/>
        </w:rPr>
        <w:t xml:space="preserve">   </w:t>
      </w:r>
      <w:r w:rsidRPr="00B86E8D">
        <w:rPr>
          <w:sz w:val="28"/>
          <w:szCs w:val="28"/>
          <w:lang w:eastAsia="ru-RU"/>
        </w:rPr>
        <w:t>и автономных учреждений Ермаковского района Красноярского края.</w:t>
      </w:r>
    </w:p>
    <w:p w:rsidR="00621DD4" w:rsidRPr="00B86E8D" w:rsidRDefault="00621DD4" w:rsidP="00B86E8D">
      <w:pPr>
        <w:numPr>
          <w:ilvl w:val="0"/>
          <w:numId w:val="9"/>
        </w:numPr>
        <w:jc w:val="both"/>
        <w:rPr>
          <w:sz w:val="28"/>
          <w:szCs w:val="28"/>
        </w:rPr>
      </w:pPr>
      <w:r w:rsidRPr="00B86E8D">
        <w:rPr>
          <w:sz w:val="28"/>
          <w:szCs w:val="28"/>
          <w:lang w:eastAsia="ru-RU"/>
        </w:rPr>
        <w:t>Признать утратившим силу постановление администрации Ермаковского района от 13.01.2011г. №5-п «О порядке определения видов и перечней особо ценного движимого   имущества   муниципального    б</w:t>
      </w:r>
      <w:bookmarkStart w:id="0" w:name="_GoBack"/>
      <w:bookmarkEnd w:id="0"/>
      <w:r w:rsidRPr="00B86E8D">
        <w:rPr>
          <w:sz w:val="28"/>
          <w:szCs w:val="28"/>
          <w:lang w:eastAsia="ru-RU"/>
        </w:rPr>
        <w:t>юджетного    учреждения   МО Ермаковский район».</w:t>
      </w:r>
    </w:p>
    <w:p w:rsidR="00621DD4" w:rsidRPr="00B86E8D" w:rsidRDefault="00621DD4" w:rsidP="00B86E8D">
      <w:pPr>
        <w:numPr>
          <w:ilvl w:val="0"/>
          <w:numId w:val="9"/>
        </w:numPr>
        <w:jc w:val="both"/>
        <w:rPr>
          <w:sz w:val="28"/>
          <w:szCs w:val="28"/>
        </w:rPr>
      </w:pPr>
      <w:r w:rsidRPr="00B86E8D">
        <w:rPr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района по оперативному управлению Сарлина Ю.В.</w:t>
      </w:r>
    </w:p>
    <w:p w:rsidR="00621DD4" w:rsidRPr="00B86E8D" w:rsidRDefault="00621DD4" w:rsidP="00B86E8D">
      <w:pPr>
        <w:numPr>
          <w:ilvl w:val="0"/>
          <w:numId w:val="9"/>
        </w:numPr>
        <w:jc w:val="both"/>
        <w:rPr>
          <w:sz w:val="28"/>
          <w:szCs w:val="28"/>
        </w:rPr>
      </w:pPr>
      <w:r w:rsidRPr="00B86E8D">
        <w:rPr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621DD4" w:rsidRPr="00B86E8D" w:rsidRDefault="00621DD4" w:rsidP="00B86E8D">
      <w:pPr>
        <w:rPr>
          <w:sz w:val="28"/>
          <w:szCs w:val="28"/>
        </w:rPr>
      </w:pPr>
    </w:p>
    <w:p w:rsidR="00621DD4" w:rsidRPr="00B86E8D" w:rsidRDefault="00621DD4" w:rsidP="00B86E8D">
      <w:pPr>
        <w:rPr>
          <w:sz w:val="28"/>
          <w:szCs w:val="28"/>
        </w:rPr>
      </w:pPr>
    </w:p>
    <w:p w:rsidR="00621DD4" w:rsidRPr="00B86E8D" w:rsidRDefault="00621DD4" w:rsidP="00B86E8D">
      <w:pPr>
        <w:widowControl w:val="0"/>
        <w:autoSpaceDE w:val="0"/>
        <w:jc w:val="both"/>
        <w:rPr>
          <w:sz w:val="28"/>
          <w:szCs w:val="28"/>
        </w:rPr>
      </w:pPr>
      <w:r w:rsidRPr="00B86E8D">
        <w:rPr>
          <w:sz w:val="28"/>
          <w:szCs w:val="28"/>
        </w:rPr>
        <w:t>Глава  района</w:t>
      </w:r>
      <w:r w:rsidRPr="00B86E8D">
        <w:rPr>
          <w:sz w:val="28"/>
          <w:szCs w:val="28"/>
        </w:rPr>
        <w:tab/>
      </w:r>
      <w:r w:rsidRPr="00B86E8D">
        <w:rPr>
          <w:sz w:val="28"/>
          <w:szCs w:val="28"/>
        </w:rPr>
        <w:tab/>
      </w:r>
      <w:r w:rsidRPr="00B86E8D">
        <w:rPr>
          <w:sz w:val="28"/>
          <w:szCs w:val="28"/>
        </w:rPr>
        <w:tab/>
      </w:r>
      <w:r w:rsidRPr="00B86E8D">
        <w:rPr>
          <w:sz w:val="28"/>
          <w:szCs w:val="28"/>
        </w:rPr>
        <w:tab/>
        <w:t xml:space="preserve">                                          М.А. Виговский</w:t>
      </w:r>
    </w:p>
    <w:p w:rsidR="00621DD4" w:rsidRDefault="00621DD4" w:rsidP="00B86E8D">
      <w:pPr>
        <w:pStyle w:val="ListParagraph"/>
        <w:autoSpaceDE w:val="0"/>
        <w:autoSpaceDN w:val="0"/>
        <w:adjustRightInd w:val="0"/>
        <w:ind w:left="900"/>
        <w:rPr>
          <w:lang w:eastAsia="ru-RU"/>
        </w:rPr>
      </w:pPr>
      <w:r w:rsidRPr="003B1FE3">
        <w:rPr>
          <w:sz w:val="28"/>
          <w:szCs w:val="28"/>
          <w:lang w:eastAsia="ru-RU"/>
        </w:rPr>
        <w:br/>
      </w:r>
      <w:r w:rsidRPr="003B1FE3">
        <w:rPr>
          <w:sz w:val="28"/>
          <w:szCs w:val="28"/>
          <w:lang w:eastAsia="ru-RU"/>
        </w:rPr>
        <w:br/>
      </w:r>
    </w:p>
    <w:p w:rsidR="00621DD4" w:rsidRDefault="00621DD4" w:rsidP="00B86E8D">
      <w:pPr>
        <w:pStyle w:val="ListParagraph"/>
        <w:autoSpaceDE w:val="0"/>
        <w:autoSpaceDN w:val="0"/>
        <w:adjustRightInd w:val="0"/>
        <w:ind w:left="900"/>
        <w:rPr>
          <w:lang w:eastAsia="ru-RU"/>
        </w:rPr>
      </w:pPr>
    </w:p>
    <w:p w:rsidR="00621DD4" w:rsidRDefault="00621DD4" w:rsidP="00B86E8D">
      <w:pPr>
        <w:pStyle w:val="ListParagraph"/>
        <w:autoSpaceDE w:val="0"/>
        <w:autoSpaceDN w:val="0"/>
        <w:adjustRightInd w:val="0"/>
        <w:ind w:left="900"/>
        <w:rPr>
          <w:lang w:eastAsia="ru-RU"/>
        </w:rPr>
      </w:pPr>
    </w:p>
    <w:p w:rsidR="00621DD4" w:rsidRDefault="00621DD4" w:rsidP="00B86E8D">
      <w:pPr>
        <w:pStyle w:val="ListParagraph"/>
        <w:autoSpaceDE w:val="0"/>
        <w:autoSpaceDN w:val="0"/>
        <w:adjustRightInd w:val="0"/>
        <w:ind w:left="900"/>
        <w:rPr>
          <w:lang w:eastAsia="ru-RU"/>
        </w:rPr>
      </w:pPr>
    </w:p>
    <w:p w:rsidR="00621DD4" w:rsidRDefault="00621DD4" w:rsidP="00B86E8D">
      <w:pPr>
        <w:pStyle w:val="ListParagraph"/>
        <w:autoSpaceDE w:val="0"/>
        <w:autoSpaceDN w:val="0"/>
        <w:adjustRightInd w:val="0"/>
        <w:ind w:left="900"/>
        <w:jc w:val="right"/>
        <w:rPr>
          <w:lang w:eastAsia="ru-RU"/>
        </w:rPr>
      </w:pPr>
      <w:r>
        <w:rPr>
          <w:lang w:eastAsia="ru-RU"/>
        </w:rPr>
        <w:t xml:space="preserve">Приложение к постановлению </w:t>
      </w:r>
    </w:p>
    <w:p w:rsidR="00621DD4" w:rsidRDefault="00621DD4" w:rsidP="00B86E8D">
      <w:pPr>
        <w:pStyle w:val="ListParagraph"/>
        <w:autoSpaceDE w:val="0"/>
        <w:autoSpaceDN w:val="0"/>
        <w:adjustRightInd w:val="0"/>
        <w:ind w:left="900"/>
        <w:jc w:val="right"/>
        <w:rPr>
          <w:lang w:eastAsia="ru-RU"/>
        </w:rPr>
      </w:pPr>
      <w:r>
        <w:rPr>
          <w:lang w:eastAsia="ru-RU"/>
        </w:rPr>
        <w:t>администрации Ермаковского района</w:t>
      </w:r>
    </w:p>
    <w:p w:rsidR="00621DD4" w:rsidRDefault="00621DD4" w:rsidP="00B86E8D">
      <w:pPr>
        <w:pStyle w:val="ListParagraph"/>
        <w:autoSpaceDE w:val="0"/>
        <w:autoSpaceDN w:val="0"/>
        <w:adjustRightInd w:val="0"/>
        <w:ind w:left="900"/>
        <w:jc w:val="right"/>
        <w:rPr>
          <w:lang w:eastAsia="ru-RU"/>
        </w:rPr>
      </w:pPr>
      <w:r>
        <w:rPr>
          <w:lang w:eastAsia="ru-RU"/>
        </w:rPr>
        <w:t>от 06.05.2016г. № 250-п</w:t>
      </w:r>
    </w:p>
    <w:p w:rsidR="00621DD4" w:rsidRDefault="00621DD4" w:rsidP="00B86E8D">
      <w:pPr>
        <w:pStyle w:val="ListParagraph"/>
        <w:autoSpaceDE w:val="0"/>
        <w:autoSpaceDN w:val="0"/>
        <w:adjustRightInd w:val="0"/>
        <w:ind w:left="900"/>
        <w:rPr>
          <w:lang w:eastAsia="ru-RU"/>
        </w:rPr>
      </w:pPr>
    </w:p>
    <w:p w:rsidR="00621DD4" w:rsidRDefault="00621DD4" w:rsidP="00B86E8D">
      <w:pPr>
        <w:pStyle w:val="ListParagraph"/>
        <w:autoSpaceDE w:val="0"/>
        <w:autoSpaceDN w:val="0"/>
        <w:adjustRightInd w:val="0"/>
        <w:ind w:left="900"/>
        <w:rPr>
          <w:lang w:eastAsia="ru-RU"/>
        </w:rPr>
      </w:pPr>
    </w:p>
    <w:p w:rsidR="00621DD4" w:rsidRDefault="00621DD4" w:rsidP="00B86E8D">
      <w:pPr>
        <w:pStyle w:val="ListParagraph"/>
        <w:autoSpaceDE w:val="0"/>
        <w:autoSpaceDN w:val="0"/>
        <w:adjustRightInd w:val="0"/>
        <w:ind w:left="900"/>
        <w:rPr>
          <w:lang w:eastAsia="ru-RU"/>
        </w:rPr>
      </w:pPr>
    </w:p>
    <w:p w:rsidR="00621DD4" w:rsidRDefault="00621DD4" w:rsidP="00E50D64">
      <w:pPr>
        <w:pStyle w:val="NoSpacing"/>
        <w:jc w:val="center"/>
        <w:rPr>
          <w:b/>
          <w:lang w:eastAsia="ru-RU"/>
        </w:rPr>
      </w:pPr>
      <w:r w:rsidRPr="003B1FE3">
        <w:rPr>
          <w:b/>
          <w:bCs/>
          <w:lang w:eastAsia="ru-RU"/>
        </w:rPr>
        <w:t xml:space="preserve">Положение </w:t>
      </w:r>
      <w:r w:rsidRPr="003B1FE3">
        <w:rPr>
          <w:b/>
          <w:bCs/>
          <w:lang w:eastAsia="ru-RU"/>
        </w:rPr>
        <w:br/>
        <w:t xml:space="preserve">о порядке определения видов и перечней особо ценного движимого имущества муниципальных бюджетных и автономных учреждений </w:t>
      </w:r>
      <w:r w:rsidRPr="00E50D64">
        <w:rPr>
          <w:b/>
          <w:lang w:eastAsia="ru-RU"/>
        </w:rPr>
        <w:t>Ермаковского района Красноярского края</w:t>
      </w:r>
    </w:p>
    <w:p w:rsidR="00621DD4" w:rsidRPr="00E50D64" w:rsidRDefault="00621DD4" w:rsidP="00E50D64">
      <w:pPr>
        <w:pStyle w:val="NoSpacing"/>
        <w:jc w:val="center"/>
        <w:rPr>
          <w:b/>
          <w:lang w:eastAsia="ru-RU"/>
        </w:rPr>
      </w:pPr>
    </w:p>
    <w:p w:rsidR="00621DD4" w:rsidRPr="001D6AB2" w:rsidRDefault="00621DD4" w:rsidP="00EB2B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C4953">
        <w:rPr>
          <w:color w:val="000000"/>
          <w:sz w:val="28"/>
          <w:szCs w:val="28"/>
          <w:lang w:eastAsia="ru-RU"/>
        </w:rPr>
        <w:t xml:space="preserve">1. Настоящее положение принято на основании </w:t>
      </w:r>
      <w:hyperlink r:id="rId7" w:history="1">
        <w:r w:rsidRPr="003C4953">
          <w:rPr>
            <w:color w:val="000000"/>
            <w:sz w:val="28"/>
            <w:szCs w:val="28"/>
            <w:lang w:eastAsia="ru-RU"/>
          </w:rPr>
          <w:t>постановления Правительства РФ от 26.07.2010 № 538 «О порядке отнесения имущества автономного или бюджетного учреждения к категории особо ценного движимого имущества»</w:t>
        </w:r>
      </w:hyperlink>
      <w:r w:rsidRPr="003C4953">
        <w:rPr>
          <w:color w:val="000000"/>
          <w:sz w:val="28"/>
          <w:szCs w:val="28"/>
          <w:lang w:eastAsia="ru-RU"/>
        </w:rPr>
        <w:t xml:space="preserve">, </w:t>
      </w:r>
      <w:hyperlink r:id="rId8" w:history="1">
        <w:r w:rsidRPr="003C4953">
          <w:rPr>
            <w:color w:val="000000"/>
            <w:sz w:val="28"/>
            <w:szCs w:val="28"/>
            <w:lang w:eastAsia="ru-RU"/>
          </w:rPr>
          <w:t>пункта 11 и пункта 12 статьи 9.2 Федерального закона от 12.01.1996 N 7-ФЗ (ред. от 30.03.2016) "О некоммерческих организациях"</w:t>
        </w:r>
      </w:hyperlink>
      <w:r w:rsidRPr="003C4953">
        <w:rPr>
          <w:color w:val="000000"/>
          <w:sz w:val="28"/>
          <w:szCs w:val="28"/>
          <w:lang w:eastAsia="ru-RU"/>
        </w:rPr>
        <w:t xml:space="preserve">, пункта 3 части 3 </w:t>
      </w:r>
      <w:hyperlink r:id="rId9" w:history="1">
        <w:r w:rsidRPr="003C4953">
          <w:rPr>
            <w:color w:val="000000"/>
            <w:sz w:val="28"/>
            <w:szCs w:val="28"/>
            <w:lang w:eastAsia="ru-RU"/>
          </w:rPr>
          <w:t xml:space="preserve">статьи 3, пункта 3 части 3 статьи 3.1 и статьи 3.2  Федерального закона от 03.11.2006 № 174-Ф (ред. </w:t>
        </w:r>
        <w:r w:rsidRPr="003C4953">
          <w:rPr>
            <w:color w:val="000000"/>
            <w:sz w:val="28"/>
            <w:szCs w:val="28"/>
          </w:rPr>
          <w:t xml:space="preserve">29.12.2015 </w:t>
        </w:r>
        <w:hyperlink r:id="rId10" w:anchor="dst100147" w:history="1">
          <w:r w:rsidRPr="003C4953">
            <w:rPr>
              <w:rStyle w:val="Hyperlink"/>
              <w:color w:val="000000"/>
              <w:sz w:val="28"/>
              <w:szCs w:val="28"/>
              <w:u w:val="none"/>
            </w:rPr>
            <w:t>N 406-ФЗ</w:t>
          </w:r>
        </w:hyperlink>
        <w:r w:rsidRPr="003C4953">
          <w:rPr>
            <w:color w:val="000000"/>
            <w:sz w:val="28"/>
            <w:szCs w:val="28"/>
            <w:lang w:eastAsia="ru-RU"/>
          </w:rPr>
          <w:t>) «Об автономных учреждениях»</w:t>
        </w:r>
      </w:hyperlink>
      <w:r w:rsidRPr="003C4953">
        <w:rPr>
          <w:color w:val="000000"/>
          <w:sz w:val="28"/>
          <w:szCs w:val="28"/>
          <w:lang w:eastAsia="ru-RU"/>
        </w:rPr>
        <w:t xml:space="preserve"> и устанавливает:</w:t>
      </w:r>
      <w:r w:rsidRPr="003C4953">
        <w:rPr>
          <w:color w:val="000000"/>
          <w:sz w:val="28"/>
          <w:szCs w:val="28"/>
          <w:lang w:eastAsia="ru-RU"/>
        </w:rPr>
        <w:br/>
      </w:r>
      <w:r w:rsidRPr="001D6AB2">
        <w:rPr>
          <w:sz w:val="28"/>
          <w:szCs w:val="28"/>
          <w:lang w:eastAsia="ru-RU"/>
        </w:rPr>
        <w:br/>
        <w:t>1.1 порядок определения видов особо ценного движимого имущества бюджетных и автономных учреждений, созданных на базе имущества, находящегося в собственности Ермаковского района Красноярского края (далее - бюджетные и автономные учреждения, учреждение);</w:t>
      </w:r>
      <w:r w:rsidRPr="001D6AB2">
        <w:rPr>
          <w:sz w:val="28"/>
          <w:szCs w:val="28"/>
          <w:lang w:eastAsia="ru-RU"/>
        </w:rPr>
        <w:br/>
      </w:r>
      <w:r w:rsidRPr="001D6AB2">
        <w:rPr>
          <w:sz w:val="28"/>
          <w:szCs w:val="28"/>
          <w:lang w:eastAsia="ru-RU"/>
        </w:rPr>
        <w:br/>
        <w:t>1.2 порядок определения перечней особо ценного движимого имущества бюджетных и автономных. учреждений.</w:t>
      </w:r>
      <w:r w:rsidRPr="001D6AB2">
        <w:rPr>
          <w:sz w:val="28"/>
          <w:szCs w:val="28"/>
          <w:lang w:eastAsia="ru-RU"/>
        </w:rPr>
        <w:br/>
      </w:r>
      <w:r w:rsidRPr="001D6AB2">
        <w:rPr>
          <w:sz w:val="28"/>
          <w:szCs w:val="28"/>
          <w:lang w:eastAsia="ru-RU"/>
        </w:rPr>
        <w:br/>
        <w:t xml:space="preserve">2. Для целей настоящего </w:t>
      </w:r>
      <w:r>
        <w:rPr>
          <w:sz w:val="28"/>
          <w:szCs w:val="28"/>
          <w:lang w:eastAsia="ru-RU"/>
        </w:rPr>
        <w:t>п</w:t>
      </w:r>
      <w:r w:rsidRPr="001D6AB2">
        <w:rPr>
          <w:sz w:val="28"/>
          <w:szCs w:val="28"/>
          <w:lang w:eastAsia="ru-RU"/>
        </w:rPr>
        <w:t>орядка использу</w:t>
      </w:r>
      <w:r>
        <w:rPr>
          <w:sz w:val="28"/>
          <w:szCs w:val="28"/>
          <w:lang w:eastAsia="ru-RU"/>
        </w:rPr>
        <w:t>е</w:t>
      </w:r>
      <w:r w:rsidRPr="001D6AB2">
        <w:rPr>
          <w:sz w:val="28"/>
          <w:szCs w:val="28"/>
          <w:lang w:eastAsia="ru-RU"/>
        </w:rPr>
        <w:t>тся следующ</w:t>
      </w:r>
      <w:r>
        <w:rPr>
          <w:sz w:val="28"/>
          <w:szCs w:val="28"/>
          <w:lang w:eastAsia="ru-RU"/>
        </w:rPr>
        <w:t>е</w:t>
      </w:r>
      <w:r w:rsidRPr="001D6AB2">
        <w:rPr>
          <w:sz w:val="28"/>
          <w:szCs w:val="28"/>
          <w:lang w:eastAsia="ru-RU"/>
        </w:rPr>
        <w:t>е понятие:</w:t>
      </w:r>
      <w:r w:rsidRPr="001D6AB2">
        <w:rPr>
          <w:sz w:val="28"/>
          <w:szCs w:val="28"/>
          <w:lang w:eastAsia="ru-RU"/>
        </w:rPr>
        <w:br/>
      </w:r>
      <w:r w:rsidRPr="001D6AB2">
        <w:rPr>
          <w:sz w:val="28"/>
          <w:szCs w:val="28"/>
          <w:lang w:eastAsia="ru-RU"/>
        </w:rPr>
        <w:br/>
        <w:t>2.1 особо ценное движимое имущество - движимое имущество, без которого осуществление учреждением своей уставной деятельности будет существенно затруднено.</w:t>
      </w:r>
      <w:r w:rsidRPr="001D6AB2">
        <w:rPr>
          <w:sz w:val="28"/>
          <w:szCs w:val="28"/>
          <w:lang w:eastAsia="ru-RU"/>
        </w:rPr>
        <w:br/>
      </w:r>
      <w:r w:rsidRPr="001D6AB2">
        <w:rPr>
          <w:sz w:val="28"/>
          <w:szCs w:val="28"/>
          <w:lang w:eastAsia="ru-RU"/>
        </w:rPr>
        <w:br/>
        <w:t xml:space="preserve">3. Виды особо ценного движимого имущества </w:t>
      </w:r>
      <w:r>
        <w:rPr>
          <w:sz w:val="28"/>
          <w:szCs w:val="28"/>
          <w:lang w:eastAsia="ru-RU"/>
        </w:rPr>
        <w:t xml:space="preserve">подведомственных </w:t>
      </w:r>
      <w:r w:rsidRPr="001D6AB2">
        <w:rPr>
          <w:sz w:val="28"/>
          <w:szCs w:val="28"/>
          <w:lang w:eastAsia="ru-RU"/>
        </w:rPr>
        <w:t xml:space="preserve">бюджетных и автономных учреждений определяются </w:t>
      </w:r>
      <w:r w:rsidRPr="001D6AB2">
        <w:rPr>
          <w:sz w:val="28"/>
          <w:szCs w:val="28"/>
        </w:rPr>
        <w:t xml:space="preserve">управлениями культуры администрации Ермаковского района, образования администрации Ермаковского района и социальной защиты </w:t>
      </w:r>
      <w:r>
        <w:rPr>
          <w:sz w:val="28"/>
          <w:szCs w:val="28"/>
        </w:rPr>
        <w:t xml:space="preserve">населения </w:t>
      </w:r>
      <w:r w:rsidRPr="001D6AB2">
        <w:rPr>
          <w:sz w:val="28"/>
          <w:szCs w:val="28"/>
        </w:rPr>
        <w:t>администрации Ермаковского района</w:t>
      </w:r>
      <w:r>
        <w:rPr>
          <w:sz w:val="28"/>
          <w:szCs w:val="28"/>
        </w:rPr>
        <w:t xml:space="preserve">. </w:t>
      </w:r>
    </w:p>
    <w:p w:rsidR="00621DD4" w:rsidRPr="001D6AB2" w:rsidRDefault="00621DD4" w:rsidP="00EB2B43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621DD4" w:rsidRPr="001D6AB2" w:rsidRDefault="00621DD4" w:rsidP="00EB2B43">
      <w:pPr>
        <w:autoSpaceDE w:val="0"/>
        <w:autoSpaceDN w:val="0"/>
        <w:adjustRightInd w:val="0"/>
        <w:rPr>
          <w:sz w:val="28"/>
          <w:szCs w:val="28"/>
        </w:rPr>
      </w:pPr>
      <w:r w:rsidRPr="001D6AB2">
        <w:rPr>
          <w:sz w:val="28"/>
          <w:szCs w:val="28"/>
          <w:lang w:eastAsia="ru-RU"/>
        </w:rPr>
        <w:t>4. При определении видов особо ценного движимого имущества бюджетных и автономных учреждений в состав такого имущества подлежит включению:</w:t>
      </w:r>
      <w:r w:rsidRPr="001D6AB2">
        <w:rPr>
          <w:sz w:val="28"/>
          <w:szCs w:val="28"/>
          <w:lang w:eastAsia="ru-RU"/>
        </w:rPr>
        <w:br/>
      </w:r>
    </w:p>
    <w:p w:rsidR="00621DD4" w:rsidRPr="001D6AB2" w:rsidRDefault="00621DD4" w:rsidP="00EB2B43">
      <w:pPr>
        <w:autoSpaceDE w:val="0"/>
        <w:autoSpaceDN w:val="0"/>
        <w:adjustRightInd w:val="0"/>
        <w:rPr>
          <w:sz w:val="28"/>
          <w:szCs w:val="28"/>
        </w:rPr>
      </w:pPr>
      <w:r w:rsidRPr="001D6AB2">
        <w:rPr>
          <w:sz w:val="28"/>
          <w:szCs w:val="28"/>
        </w:rPr>
        <w:t>4.1. движимое имущество, балансовая (первоначальная) стоимость которого превышает 50 тыс. рублей;</w:t>
      </w:r>
    </w:p>
    <w:p w:rsidR="00621DD4" w:rsidRPr="001D6AB2" w:rsidRDefault="00621DD4" w:rsidP="00EB2B43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D6AB2">
        <w:rPr>
          <w:sz w:val="28"/>
          <w:szCs w:val="28"/>
        </w:rPr>
        <w:t xml:space="preserve">4.2. </w:t>
      </w:r>
      <w:r w:rsidRPr="001D6AB2">
        <w:rPr>
          <w:sz w:val="28"/>
          <w:szCs w:val="28"/>
          <w:lang w:eastAsia="ru-RU"/>
        </w:rPr>
        <w:t>иное движимое имущество, без которого осуществление муниципальным автономным или бюджетным учреждением предусмотренных его уставом основных видов деятельности будет существенно затруднено;</w:t>
      </w:r>
      <w:r w:rsidRPr="001D6AB2">
        <w:rPr>
          <w:sz w:val="28"/>
          <w:szCs w:val="28"/>
          <w:lang w:eastAsia="ru-RU"/>
        </w:rPr>
        <w:br/>
      </w:r>
      <w:r w:rsidRPr="001D6AB2">
        <w:rPr>
          <w:sz w:val="28"/>
          <w:szCs w:val="28"/>
        </w:rPr>
        <w:t xml:space="preserve">4.3. </w:t>
      </w:r>
      <w:r w:rsidRPr="001D6AB2">
        <w:rPr>
          <w:sz w:val="28"/>
          <w:szCs w:val="28"/>
          <w:lang w:eastAsia="ru-RU"/>
        </w:rPr>
        <w:t>иное движимое имущество, отнесенное к особо ценному движимому имуществу в соответствии с федеральным законодательством.</w:t>
      </w:r>
      <w:r w:rsidRPr="001D6AB2">
        <w:rPr>
          <w:sz w:val="28"/>
          <w:szCs w:val="28"/>
          <w:lang w:eastAsia="ru-RU"/>
        </w:rPr>
        <w:br/>
      </w:r>
    </w:p>
    <w:p w:rsidR="00621DD4" w:rsidRPr="001D6AB2" w:rsidRDefault="00621DD4" w:rsidP="00EB2B43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D6AB2">
        <w:rPr>
          <w:sz w:val="28"/>
          <w:szCs w:val="28"/>
          <w:lang w:eastAsia="ru-RU"/>
        </w:rPr>
        <w:t>5. Перечни особо ценного движимого имущества бюджетных и автономных учреждений определяются:</w:t>
      </w:r>
      <w:r w:rsidRPr="001D6AB2">
        <w:rPr>
          <w:sz w:val="28"/>
          <w:szCs w:val="28"/>
          <w:lang w:eastAsia="ru-RU"/>
        </w:rPr>
        <w:br/>
      </w:r>
      <w:r w:rsidRPr="001D6AB2">
        <w:rPr>
          <w:sz w:val="28"/>
          <w:szCs w:val="28"/>
          <w:lang w:eastAsia="ru-RU"/>
        </w:rPr>
        <w:br/>
        <w:t>5.1 при принятии решения о закреплении за бюджетным или автономным учреждением на праве оперативного управления движимого имущества – постановлением администрации Ермаковского района.</w:t>
      </w:r>
      <w:r w:rsidRPr="001D6AB2">
        <w:rPr>
          <w:sz w:val="28"/>
          <w:szCs w:val="28"/>
          <w:lang w:eastAsia="ru-RU"/>
        </w:rPr>
        <w:br/>
      </w:r>
    </w:p>
    <w:p w:rsidR="00621DD4" w:rsidRPr="001D6AB2" w:rsidRDefault="00621DD4" w:rsidP="00EB2B43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D6AB2">
        <w:rPr>
          <w:sz w:val="28"/>
          <w:szCs w:val="28"/>
          <w:lang w:eastAsia="ru-RU"/>
        </w:rPr>
        <w:t xml:space="preserve">6. В </w:t>
      </w:r>
      <w:r>
        <w:rPr>
          <w:sz w:val="28"/>
          <w:szCs w:val="28"/>
          <w:lang w:eastAsia="ru-RU"/>
        </w:rPr>
        <w:t xml:space="preserve">приложении к </w:t>
      </w:r>
      <w:r w:rsidRPr="001D6AB2">
        <w:rPr>
          <w:sz w:val="28"/>
          <w:szCs w:val="28"/>
          <w:lang w:eastAsia="ru-RU"/>
        </w:rPr>
        <w:t>постановлени</w:t>
      </w:r>
      <w:r>
        <w:rPr>
          <w:sz w:val="28"/>
          <w:szCs w:val="28"/>
          <w:lang w:eastAsia="ru-RU"/>
        </w:rPr>
        <w:t>ю</w:t>
      </w:r>
      <w:r w:rsidRPr="001D6AB2">
        <w:rPr>
          <w:sz w:val="28"/>
          <w:szCs w:val="28"/>
          <w:lang w:eastAsia="ru-RU"/>
        </w:rPr>
        <w:t xml:space="preserve"> администрации Ермаковского района об утверждении перечней особо ценного движимого имущества бюджетных и автономных учреждений в отношении каждого объекта указываются его наименование, инвентарный и реестровый номер, индивидуализирующие характеристики (местонахождение имущества), балансовая (первоначальная) стоимость.</w:t>
      </w:r>
      <w:r>
        <w:rPr>
          <w:sz w:val="28"/>
          <w:szCs w:val="28"/>
          <w:lang w:eastAsia="ru-RU"/>
        </w:rPr>
        <w:t xml:space="preserve"> Приложение подписывается руководителем </w:t>
      </w:r>
      <w:r w:rsidRPr="001D6AB2">
        <w:rPr>
          <w:sz w:val="28"/>
          <w:szCs w:val="28"/>
        </w:rPr>
        <w:t>управления культуры администрации Ермаковского района,</w:t>
      </w:r>
      <w:r>
        <w:rPr>
          <w:sz w:val="28"/>
          <w:szCs w:val="28"/>
        </w:rPr>
        <w:t xml:space="preserve"> либо</w:t>
      </w:r>
      <w:r w:rsidRPr="001D6AB2">
        <w:rPr>
          <w:sz w:val="28"/>
          <w:szCs w:val="28"/>
        </w:rPr>
        <w:t xml:space="preserve"> образования администрации Ермаковского района</w:t>
      </w:r>
      <w:r>
        <w:rPr>
          <w:sz w:val="28"/>
          <w:szCs w:val="28"/>
        </w:rPr>
        <w:t>,</w:t>
      </w:r>
      <w:r w:rsidRPr="001D6AB2">
        <w:rPr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 w:rsidRPr="001D6AB2">
        <w:rPr>
          <w:sz w:val="28"/>
          <w:szCs w:val="28"/>
        </w:rPr>
        <w:t xml:space="preserve"> социальной защиты </w:t>
      </w:r>
      <w:r>
        <w:rPr>
          <w:sz w:val="28"/>
          <w:szCs w:val="28"/>
        </w:rPr>
        <w:t xml:space="preserve">населения </w:t>
      </w:r>
      <w:r w:rsidRPr="001D6AB2">
        <w:rPr>
          <w:sz w:val="28"/>
          <w:szCs w:val="28"/>
        </w:rPr>
        <w:t>администрации Ермаковского района</w:t>
      </w:r>
      <w:r>
        <w:rPr>
          <w:sz w:val="28"/>
          <w:szCs w:val="28"/>
        </w:rPr>
        <w:t>, подпись заверяется печатью.</w:t>
      </w:r>
    </w:p>
    <w:p w:rsidR="00621DD4" w:rsidRPr="001D6AB2" w:rsidRDefault="00621DD4" w:rsidP="00EB2B4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21DD4" w:rsidRPr="00D3277C" w:rsidRDefault="00621DD4" w:rsidP="00EB2B43">
      <w:pPr>
        <w:autoSpaceDE w:val="0"/>
        <w:autoSpaceDN w:val="0"/>
        <w:adjustRightInd w:val="0"/>
        <w:rPr>
          <w:sz w:val="28"/>
          <w:szCs w:val="28"/>
        </w:rPr>
      </w:pPr>
      <w:r w:rsidRPr="00D3277C">
        <w:rPr>
          <w:sz w:val="28"/>
          <w:szCs w:val="28"/>
        </w:rPr>
        <w:t>7. Отдел земельных и имущественных отношений  администрации Ермаковского района осуществляет внесение сведений об особо ценном движимом имуществе, включенном в перечни, в Реестр муниципальной собственности</w:t>
      </w:r>
      <w:r>
        <w:rPr>
          <w:sz w:val="28"/>
          <w:szCs w:val="28"/>
        </w:rPr>
        <w:t xml:space="preserve"> </w:t>
      </w:r>
      <w:r w:rsidRPr="00B86E8D">
        <w:rPr>
          <w:sz w:val="28"/>
          <w:szCs w:val="28"/>
          <w:lang w:eastAsia="ru-RU"/>
        </w:rPr>
        <w:t>Ермаковского района Красноярского края</w:t>
      </w:r>
      <w:r w:rsidRPr="00D3277C">
        <w:rPr>
          <w:sz w:val="28"/>
          <w:szCs w:val="28"/>
        </w:rPr>
        <w:t xml:space="preserve">. </w:t>
      </w:r>
    </w:p>
    <w:p w:rsidR="00621DD4" w:rsidRPr="00D3277C" w:rsidRDefault="00621DD4" w:rsidP="00EB2B4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21DD4" w:rsidRDefault="00621DD4" w:rsidP="00EB2B43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21DD4" w:rsidRDefault="00621DD4" w:rsidP="00EB2B43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21DD4" w:rsidRDefault="00621DD4" w:rsidP="00EB2B43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21DD4" w:rsidRDefault="00621DD4" w:rsidP="00EB2B43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21DD4" w:rsidRDefault="00621DD4" w:rsidP="00B135D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621DD4" w:rsidRDefault="00621DD4" w:rsidP="00B135D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621DD4" w:rsidRDefault="00621DD4" w:rsidP="00B135D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621DD4" w:rsidRDefault="00621DD4" w:rsidP="00B135D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621DD4" w:rsidRDefault="00621DD4" w:rsidP="00B135D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621DD4" w:rsidRDefault="00621DD4" w:rsidP="00B135D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621DD4" w:rsidRDefault="00621DD4" w:rsidP="00B135D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621DD4" w:rsidRDefault="00621DD4" w:rsidP="00B135D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621DD4" w:rsidRDefault="00621DD4" w:rsidP="00B135D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621DD4" w:rsidRDefault="00621DD4" w:rsidP="00B135D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621DD4" w:rsidRDefault="00621DD4" w:rsidP="00B135D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621DD4" w:rsidRDefault="00621DD4" w:rsidP="00B135D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621DD4" w:rsidRDefault="00621DD4" w:rsidP="00B135D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621DD4" w:rsidRDefault="00621DD4" w:rsidP="00B135D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621DD4" w:rsidRDefault="00621DD4" w:rsidP="00B135D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sectPr w:rsidR="00621DD4" w:rsidSect="00D4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B16494"/>
    <w:multiLevelType w:val="hybridMultilevel"/>
    <w:tmpl w:val="A61E6F4E"/>
    <w:lvl w:ilvl="0" w:tplc="5414DD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946D2"/>
    <w:multiLevelType w:val="hybridMultilevel"/>
    <w:tmpl w:val="6776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A32F1"/>
    <w:multiLevelType w:val="hybridMultilevel"/>
    <w:tmpl w:val="CA64E7B0"/>
    <w:lvl w:ilvl="0" w:tplc="5414DD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1F450C9"/>
    <w:multiLevelType w:val="hybridMultilevel"/>
    <w:tmpl w:val="DA5EF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744ED"/>
    <w:multiLevelType w:val="hybridMultilevel"/>
    <w:tmpl w:val="E4FAD316"/>
    <w:lvl w:ilvl="0" w:tplc="5414DD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26960"/>
    <w:multiLevelType w:val="hybridMultilevel"/>
    <w:tmpl w:val="9C9C7A8C"/>
    <w:lvl w:ilvl="0" w:tplc="5414DD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6615E9"/>
    <w:multiLevelType w:val="hybridMultilevel"/>
    <w:tmpl w:val="6DB4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87B0B"/>
    <w:multiLevelType w:val="hybridMultilevel"/>
    <w:tmpl w:val="691CE408"/>
    <w:lvl w:ilvl="0" w:tplc="5414DD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F9D"/>
    <w:rsid w:val="00170F9D"/>
    <w:rsid w:val="001D6AB2"/>
    <w:rsid w:val="001E25B8"/>
    <w:rsid w:val="0024713B"/>
    <w:rsid w:val="00253352"/>
    <w:rsid w:val="002556D4"/>
    <w:rsid w:val="002C225A"/>
    <w:rsid w:val="003676C5"/>
    <w:rsid w:val="003B1FE3"/>
    <w:rsid w:val="003C4953"/>
    <w:rsid w:val="00621DD4"/>
    <w:rsid w:val="00744435"/>
    <w:rsid w:val="007579F2"/>
    <w:rsid w:val="007D2C20"/>
    <w:rsid w:val="007F2001"/>
    <w:rsid w:val="0081110C"/>
    <w:rsid w:val="00841818"/>
    <w:rsid w:val="00AE6AD7"/>
    <w:rsid w:val="00B135D3"/>
    <w:rsid w:val="00B86E8D"/>
    <w:rsid w:val="00C1358C"/>
    <w:rsid w:val="00C60772"/>
    <w:rsid w:val="00CA5ACC"/>
    <w:rsid w:val="00D3277C"/>
    <w:rsid w:val="00D471FA"/>
    <w:rsid w:val="00DB0088"/>
    <w:rsid w:val="00DE1E2F"/>
    <w:rsid w:val="00DE5468"/>
    <w:rsid w:val="00E50D64"/>
    <w:rsid w:val="00E76B18"/>
    <w:rsid w:val="00EA5D76"/>
    <w:rsid w:val="00EB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E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3B1FE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1E2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1FE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E1E2F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paragraph" w:customStyle="1" w:styleId="headertext">
    <w:name w:val="headertext"/>
    <w:basedOn w:val="Normal"/>
    <w:uiPriority w:val="99"/>
    <w:rsid w:val="003B1FE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Normal"/>
    <w:uiPriority w:val="99"/>
    <w:rsid w:val="003B1FE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Hyperlink">
    <w:name w:val="Hyperlink"/>
    <w:basedOn w:val="DefaultParagraphFont"/>
    <w:uiPriority w:val="99"/>
    <w:semiHidden/>
    <w:rsid w:val="003B1FE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B1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1FE3"/>
    <w:rPr>
      <w:rFonts w:ascii="Tahoma" w:hAnsi="Tahoma" w:cs="Tahoma"/>
      <w:sz w:val="16"/>
      <w:szCs w:val="16"/>
      <w:lang w:eastAsia="zh-CN"/>
    </w:rPr>
  </w:style>
  <w:style w:type="paragraph" w:styleId="NoSpacing">
    <w:name w:val="No Spacing"/>
    <w:uiPriority w:val="99"/>
    <w:qFormat/>
    <w:rsid w:val="003B1FE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B13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35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B135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135D3"/>
    <w:pPr>
      <w:ind w:left="720"/>
      <w:contextualSpacing/>
    </w:pPr>
  </w:style>
  <w:style w:type="paragraph" w:customStyle="1" w:styleId="ConsPlusNormal">
    <w:name w:val="ConsPlusNormal"/>
    <w:uiPriority w:val="99"/>
    <w:rsid w:val="00E50D64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3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13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13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309313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1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14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14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14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14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09313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9314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1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14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09314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9314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09314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9314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14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3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3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93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93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4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09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93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B3B0A4"/>
                            <w:left w:val="single" w:sz="6" w:space="6" w:color="B3B0A4"/>
                            <w:bottom w:val="single" w:sz="6" w:space="0" w:color="B3B0A4"/>
                            <w:right w:val="single" w:sz="6" w:space="4" w:color="B3B0A4"/>
                          </w:divBdr>
                          <w:divsChild>
                            <w:div w:id="73093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93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93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93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93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93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9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2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807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2807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213684" TargetMode="External"/><Relationship Id="rId10" Type="http://schemas.openxmlformats.org/officeDocument/2006/relationships/hyperlink" Target="http://www.consultant.ru/document/cons_doc_LAW_191293/b004fed0b70d0f223e4a81f8ad6cd92af90a7e3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12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3</Pages>
  <Words>793</Words>
  <Characters>4522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s315-3</dc:creator>
  <cp:keywords/>
  <dc:description/>
  <cp:lastModifiedBy>302-1s</cp:lastModifiedBy>
  <cp:revision>13</cp:revision>
  <cp:lastPrinted>2016-05-05T07:45:00Z</cp:lastPrinted>
  <dcterms:created xsi:type="dcterms:W3CDTF">2016-05-05T02:48:00Z</dcterms:created>
  <dcterms:modified xsi:type="dcterms:W3CDTF">2016-05-13T01:55:00Z</dcterms:modified>
</cp:coreProperties>
</file>