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24"/>
          <w:szCs w:val="24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215691" w:rsidRPr="00A54720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215691" w:rsidRPr="000E1607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0E1607">
            <w:rPr>
              <w:rFonts w:ascii="Times New Roman" w:eastAsia="Calibri" w:hAnsi="Times New Roman" w:cs="Times New Roman"/>
              <w:sz w:val="28"/>
              <w:szCs w:val="28"/>
            </w:rPr>
            <w:t>Администрация Ермаковского района</w:t>
          </w:r>
        </w:p>
        <w:p w:rsidR="00215691" w:rsidRPr="0038322D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spacing w:after="0" w:line="240" w:lineRule="auto"/>
            <w:ind w:left="-142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spacing w:after="0"/>
            <w:ind w:left="-14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32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СВОДНЫЙ ГОДОВОЙ ДОКЛАД О ХОДЕ РЕАЛИЗАЦИИ МУНИЦИПАЛЬНЫХ ПРОГРАММ </w:t>
          </w:r>
        </w:p>
        <w:p w:rsidR="00215691" w:rsidRPr="0038322D" w:rsidRDefault="00215691" w:rsidP="009C474E">
          <w:pPr>
            <w:spacing w:after="0"/>
            <w:ind w:left="-14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32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ЕРМАКОВСКОГО РАЙОНА ЗА 2015 ГОД</w:t>
          </w: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38322D" w:rsidRDefault="00215691" w:rsidP="009C474E">
          <w:pPr>
            <w:ind w:left="-142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15691" w:rsidRPr="000E1607" w:rsidRDefault="00215691" w:rsidP="009C474E">
          <w:pPr>
            <w:spacing w:line="360" w:lineRule="auto"/>
            <w:ind w:left="-142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0E1607">
            <w:rPr>
              <w:rFonts w:ascii="Times New Roman" w:eastAsia="Calibri" w:hAnsi="Times New Roman" w:cs="Times New Roman"/>
              <w:sz w:val="28"/>
              <w:szCs w:val="28"/>
            </w:rPr>
            <w:t>с. Ермаковское</w:t>
          </w:r>
          <w:r w:rsidRPr="000E1607">
            <w:rPr>
              <w:rFonts w:ascii="Times New Roman" w:eastAsia="Calibri" w:hAnsi="Times New Roman" w:cs="Times New Roman"/>
              <w:sz w:val="24"/>
              <w:szCs w:val="24"/>
            </w:rPr>
            <w:t xml:space="preserve">   </w:t>
          </w:r>
          <w:r w:rsidRPr="000E1607">
            <w:rPr>
              <w:rFonts w:ascii="Times New Roman" w:eastAsia="Calibri" w:hAnsi="Times New Roman" w:cs="Times New Roman"/>
              <w:sz w:val="24"/>
              <w:szCs w:val="24"/>
            </w:rPr>
            <w:br w:type="page"/>
          </w:r>
        </w:p>
        <w:p w:rsidR="00215691" w:rsidRPr="00A54720" w:rsidRDefault="005C5C9A" w:rsidP="009C474E">
          <w:pPr>
            <w:spacing w:after="0" w:line="240" w:lineRule="auto"/>
            <w:ind w:left="-142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sdtContent>
    </w:sdt>
    <w:bookmarkStart w:id="0" w:name="_Toc348698821" w:displacedByCustomXml="prev"/>
    <w:bookmarkStart w:id="1" w:name="_Toc348699582" w:displacedByCustomXml="prev"/>
    <w:bookmarkStart w:id="2" w:name="_Toc384626985" w:displacedByCustomXml="prev"/>
    <w:p w:rsidR="00215691" w:rsidRPr="0038322D" w:rsidRDefault="00215691" w:rsidP="009C474E">
      <w:pPr>
        <w:keepNext/>
        <w:spacing w:before="240" w:after="60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416705347"/>
      <w:bookmarkEnd w:id="2"/>
      <w:bookmarkEnd w:id="1"/>
      <w:bookmarkEnd w:id="0"/>
      <w:r w:rsidRPr="00383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ОЦЕНКА ЭФФЕКТИВНОСТИ РЕАЛИЗАЦИИ МУНИЦИПАЛЬНЫХ ПРОГРАММ</w:t>
      </w:r>
      <w:bookmarkEnd w:id="3"/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В 2015 году на реализацию 17 муниципальных программ утверждено  </w:t>
      </w:r>
      <w:r w:rsidR="007C6D8F">
        <w:rPr>
          <w:rFonts w:ascii="Times New Roman" w:eastAsia="Calibri" w:hAnsi="Times New Roman" w:cs="Times New Roman"/>
          <w:sz w:val="28"/>
          <w:szCs w:val="28"/>
        </w:rPr>
        <w:t>709029,9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Общая сумма распределенных бюджетных средств составила         </w:t>
      </w:r>
      <w:r w:rsidR="00A54720"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C6D8F">
        <w:rPr>
          <w:rFonts w:ascii="Times New Roman" w:eastAsia="Calibri" w:hAnsi="Times New Roman" w:cs="Times New Roman"/>
          <w:sz w:val="28"/>
          <w:szCs w:val="28"/>
        </w:rPr>
        <w:t>689134,0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54720"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 w:rsidR="00E64FB6" w:rsidRPr="0038322D">
        <w:rPr>
          <w:rFonts w:ascii="Times New Roman" w:eastAsia="Calibri" w:hAnsi="Times New Roman" w:cs="Times New Roman"/>
          <w:sz w:val="28"/>
          <w:szCs w:val="28"/>
        </w:rPr>
        <w:t>97,</w:t>
      </w:r>
      <w:r w:rsidR="007C6D8F">
        <w:rPr>
          <w:rFonts w:ascii="Times New Roman" w:eastAsia="Calibri" w:hAnsi="Times New Roman" w:cs="Times New Roman"/>
          <w:sz w:val="28"/>
          <w:szCs w:val="28"/>
        </w:rPr>
        <w:t>2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%  от запланированного объема финансирования.</w:t>
      </w:r>
    </w:p>
    <w:p w:rsidR="00215691" w:rsidRPr="0038322D" w:rsidRDefault="00215691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проведенной оценки муниципальные программы реализованы </w:t>
      </w:r>
      <w:bookmarkStart w:id="4" w:name="_GoBack"/>
      <w:bookmarkEnd w:id="4"/>
      <w:r w:rsidRPr="00383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эффективно: </w:t>
      </w:r>
    </w:p>
    <w:p w:rsidR="0038322D" w:rsidRPr="0038322D" w:rsidRDefault="0038322D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7478"/>
        <w:gridCol w:w="2126"/>
      </w:tblGrid>
      <w:tr w:rsidR="00215691" w:rsidRPr="0038322D" w:rsidTr="00215691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муниципальной программы Э</w:t>
            </w:r>
            <w:proofErr w:type="gramStart"/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proofErr w:type="gramEnd"/>
          </w:p>
        </w:tc>
      </w:tr>
      <w:tr w:rsidR="00215691" w:rsidRPr="0038322D" w:rsidTr="00FB2BCF">
        <w:trPr>
          <w:trHeight w:val="3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«Развитие транспортной системы Ермаковского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215691" w:rsidRPr="0038322D" w:rsidTr="00FB2BCF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«Управление муниципальным имуществом и земельными ресурсами»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215691" w:rsidRPr="0038322D" w:rsidTr="00E64FB6">
        <w:trPr>
          <w:trHeight w:val="4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«Развитие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215691" w:rsidRPr="0038322D" w:rsidTr="00E64FB6">
        <w:trPr>
          <w:trHeight w:val="4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«Развитие образования Ермаковского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6918C1" w:rsidRPr="003832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15691" w:rsidRPr="0038322D" w:rsidTr="00FB2BCF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91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«Система социальной защиты населения»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15691" w:rsidRPr="0038322D" w:rsidTr="00FB2BCF">
        <w:trPr>
          <w:trHeight w:val="4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91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 xml:space="preserve"> МП «Поддержка и развитие малого и среднего предпринимательства в Ермаковском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</w:tr>
      <w:tr w:rsidR="00215691" w:rsidRPr="0038322D" w:rsidTr="00FB2BCF">
        <w:trPr>
          <w:trHeight w:val="2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«Содействие развитию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142,04</w:t>
            </w:r>
          </w:p>
        </w:tc>
      </w:tr>
      <w:tr w:rsidR="00215691" w:rsidRPr="0038322D" w:rsidTr="00FB2BCF">
        <w:trPr>
          <w:trHeight w:val="3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«Управление муниципальными финансами»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100,14</w:t>
            </w:r>
          </w:p>
        </w:tc>
      </w:tr>
      <w:tr w:rsidR="00215691" w:rsidRPr="0038322D" w:rsidTr="00E64FB6">
        <w:trPr>
          <w:trHeight w:val="4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«Развитие архивного дела в Ермаковском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120,56</w:t>
            </w:r>
          </w:p>
        </w:tc>
      </w:tr>
      <w:tr w:rsidR="00BD525C" w:rsidRPr="0038322D" w:rsidTr="00E64FB6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38322D" w:rsidRDefault="00BD525C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 xml:space="preserve">МП «Обеспечение </w:t>
            </w:r>
            <w:proofErr w:type="gramStart"/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C" w:rsidRPr="0038322D" w:rsidRDefault="00BD525C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99,92</w:t>
            </w:r>
          </w:p>
        </w:tc>
      </w:tr>
      <w:tr w:rsidR="00BD525C" w:rsidRPr="0038322D" w:rsidTr="00FB2BCF">
        <w:trPr>
          <w:trHeight w:val="8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38322D" w:rsidRDefault="00BD525C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C" w:rsidRPr="0038322D" w:rsidRDefault="00BD525C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100,31</w:t>
            </w:r>
          </w:p>
        </w:tc>
      </w:tr>
    </w:tbl>
    <w:p w:rsidR="00215691" w:rsidRPr="0038322D" w:rsidRDefault="00215691" w:rsidP="009C474E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" w:name="_Toc348694069"/>
      <w:bookmarkStart w:id="6" w:name="_Toc348698825"/>
      <w:bookmarkStart w:id="7" w:name="_Toc348699586"/>
    </w:p>
    <w:p w:rsidR="0038322D" w:rsidRPr="0038322D" w:rsidRDefault="0038322D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22D" w:rsidRDefault="0038322D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22D" w:rsidRDefault="0038322D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22D" w:rsidRDefault="0038322D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691" w:rsidRDefault="00215691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программы</w:t>
      </w:r>
      <w:r w:rsidR="003832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83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реализованные  с низкой эффективностью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по сравнению </w:t>
      </w:r>
      <w:proofErr w:type="gramStart"/>
      <w:r w:rsidRPr="003832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p w:rsidR="0038322D" w:rsidRPr="0038322D" w:rsidRDefault="0038322D" w:rsidP="009C474E">
      <w:pPr>
        <w:spacing w:after="0" w:line="360" w:lineRule="atLeast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7478"/>
        <w:gridCol w:w="2126"/>
      </w:tblGrid>
      <w:tr w:rsidR="00215691" w:rsidRPr="0038322D" w:rsidTr="00215691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муниципальной программы Э</w:t>
            </w:r>
            <w:proofErr w:type="gramStart"/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proofErr w:type="gramEnd"/>
          </w:p>
        </w:tc>
      </w:tr>
      <w:tr w:rsidR="00215691" w:rsidRPr="0038322D" w:rsidTr="00666953">
        <w:trPr>
          <w:trHeight w:val="841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82,57</w:t>
            </w:r>
          </w:p>
        </w:tc>
      </w:tr>
      <w:tr w:rsidR="00215691" w:rsidRPr="0038322D" w:rsidTr="00E64FB6">
        <w:trPr>
          <w:trHeight w:val="634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91" w:rsidRPr="0038322D" w:rsidRDefault="00215691" w:rsidP="009C474E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«Обращение с твердыми бытовыми отходами на территории Ермаковского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91" w:rsidRPr="0038322D" w:rsidRDefault="00E64FB6" w:rsidP="009C47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59,69</w:t>
            </w:r>
          </w:p>
        </w:tc>
      </w:tr>
      <w:tr w:rsidR="00BD525C" w:rsidRPr="0038322D" w:rsidTr="00666953">
        <w:trPr>
          <w:trHeight w:val="331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38322D" w:rsidRDefault="00BD525C" w:rsidP="009C47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5C" w:rsidRPr="0038322D" w:rsidRDefault="00BD525C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«Развитие электронного муниципалитета в Ермаковском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C" w:rsidRPr="0038322D" w:rsidRDefault="00BD525C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322D" w:rsidRPr="0038322D" w:rsidTr="0038322D">
        <w:trPr>
          <w:trHeight w:val="2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D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D" w:rsidRPr="0038322D" w:rsidRDefault="0038322D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«Развитие физической культуры, спорта и туризма»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22D" w:rsidRPr="0038322D" w:rsidRDefault="0038322D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85,43</w:t>
            </w:r>
          </w:p>
        </w:tc>
      </w:tr>
      <w:tr w:rsidR="0038322D" w:rsidRPr="0038322D" w:rsidTr="0038322D">
        <w:trPr>
          <w:trHeight w:val="3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2D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D" w:rsidRPr="0038322D" w:rsidRDefault="0038322D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 xml:space="preserve">МП «Молодежь Ермаковского района в XXI веке»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22D" w:rsidRPr="0038322D" w:rsidRDefault="0038322D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86,05</w:t>
            </w:r>
          </w:p>
        </w:tc>
      </w:tr>
      <w:tr w:rsidR="0038322D" w:rsidRPr="0038322D" w:rsidTr="0038322D">
        <w:trPr>
          <w:trHeight w:val="8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D" w:rsidRPr="0038322D" w:rsidRDefault="0038322D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D" w:rsidRPr="0038322D" w:rsidRDefault="0038322D" w:rsidP="009C474E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22D" w:rsidRPr="0038322D" w:rsidRDefault="0038322D" w:rsidP="009C474E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hAnsi="Times New Roman" w:cs="Times New Roman"/>
                <w:sz w:val="28"/>
                <w:szCs w:val="28"/>
              </w:rPr>
              <w:t>83,42</w:t>
            </w:r>
          </w:p>
        </w:tc>
      </w:tr>
    </w:tbl>
    <w:p w:rsidR="00215691" w:rsidRPr="0038322D" w:rsidRDefault="00215691" w:rsidP="009C474E">
      <w:pPr>
        <w:keepNext/>
        <w:spacing w:before="240" w:after="60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8" w:name="_Toc384626986"/>
      <w:bookmarkStart w:id="9" w:name="_Toc416705348"/>
      <w:r w:rsidRPr="00383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МУНИЦИПАЛЬНЫЕ ПРОГРАММЫ</w:t>
      </w:r>
      <w:bookmarkEnd w:id="5"/>
      <w:bookmarkEnd w:id="6"/>
      <w:bookmarkEnd w:id="7"/>
      <w:bookmarkEnd w:id="8"/>
      <w:r w:rsidRPr="00383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РЕАЛИЗУЕМЫЕ В 201</w:t>
      </w:r>
      <w:r w:rsidR="00920073" w:rsidRPr="00383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</w:t>
      </w:r>
      <w:r w:rsidRPr="00383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ГОДУ</w:t>
      </w:r>
      <w:bookmarkEnd w:id="9"/>
    </w:p>
    <w:p w:rsidR="00215691" w:rsidRPr="0038322D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Toc416704530"/>
      <w:bookmarkStart w:id="11" w:name="_Toc416704696"/>
      <w:bookmarkStart w:id="12" w:name="_Toc416705349"/>
      <w:bookmarkStart w:id="13" w:name="_Toc348694542"/>
      <w:bookmarkStart w:id="14" w:name="_Toc348699298"/>
      <w:bookmarkStart w:id="15" w:name="_Toc348700059"/>
      <w:bookmarkStart w:id="16" w:name="_Toc349300731"/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1. Муниципальная программа </w:t>
      </w:r>
      <w:r w:rsidRPr="0038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</w:r>
      <w:r w:rsidRPr="0038322D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End w:id="10"/>
      <w:bookmarkEnd w:id="11"/>
      <w:bookmarkEnd w:id="12"/>
    </w:p>
    <w:p w:rsidR="00215691" w:rsidRPr="0038322D" w:rsidRDefault="00215691" w:rsidP="009C474E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b/>
          <w:sz w:val="28"/>
          <w:szCs w:val="28"/>
        </w:rPr>
        <w:t>Органы администрации района, ответственные за реализацию программы: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74E">
        <w:rPr>
          <w:rFonts w:ascii="Times New Roman" w:eastAsia="Calibri" w:hAnsi="Times New Roman" w:cs="Times New Roman"/>
          <w:sz w:val="28"/>
          <w:szCs w:val="28"/>
        </w:rPr>
        <w:t>исполнитель-</w:t>
      </w:r>
      <w:r w:rsidRPr="0038322D">
        <w:rPr>
          <w:rFonts w:ascii="Times New Roman" w:eastAsia="Calibri" w:hAnsi="Times New Roman" w:cs="Times New Roman"/>
          <w:sz w:val="28"/>
          <w:szCs w:val="28"/>
        </w:rPr>
        <w:t>Администрация Ермаковского района</w:t>
      </w:r>
    </w:p>
    <w:p w:rsidR="00215691" w:rsidRPr="0038322D" w:rsidRDefault="00215691" w:rsidP="009C474E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_Toc416704531"/>
      <w:bookmarkStart w:id="18" w:name="_Toc416704697"/>
      <w:bookmarkStart w:id="19" w:name="_Toc416705350"/>
      <w:r w:rsidRPr="003832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программы:</w:t>
      </w:r>
      <w:r w:rsidRPr="00383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5691" w:rsidRPr="0038322D" w:rsidRDefault="00215691" w:rsidP="009C474E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</w:r>
      <w:r w:rsidR="00CE405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38322D" w:rsidRDefault="00215691" w:rsidP="009C474E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благоприятной социальной обстановки и условий проживания населения</w:t>
      </w:r>
      <w:r w:rsidR="00CE405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38322D" w:rsidRDefault="00215691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8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устойчивого развития территорий, развития инженерной, транспортной и социальной инфраструктур</w:t>
      </w:r>
      <w:r w:rsidR="00CE4051" w:rsidRPr="0038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691" w:rsidRPr="0038322D" w:rsidRDefault="00215691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</w:r>
    </w:p>
    <w:p w:rsidR="00215691" w:rsidRPr="0038322D" w:rsidRDefault="00215691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CE405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38322D" w:rsidRDefault="00215691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</w:t>
      </w: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215691" w:rsidRPr="0038322D" w:rsidRDefault="00215691" w:rsidP="009C474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416704532"/>
      <w:bookmarkStart w:id="21" w:name="_Toc416704698"/>
      <w:bookmarkStart w:id="22" w:name="_Toc416705351"/>
      <w:bookmarkEnd w:id="17"/>
      <w:bookmarkEnd w:id="18"/>
      <w:bookmarkEnd w:id="19"/>
      <w:r w:rsidRPr="003832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20"/>
      <w:bookmarkEnd w:id="21"/>
      <w:bookmarkEnd w:id="22"/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691" w:rsidRPr="0038322D" w:rsidRDefault="00215691" w:rsidP="009C474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 в эксплуатацию жилья</w:t>
      </w:r>
      <w:r w:rsidR="00CE405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38322D" w:rsidRDefault="00920073" w:rsidP="009C474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69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территорий коммунальной инфраструктурой в целях строительства </w:t>
      </w:r>
      <w:proofErr w:type="gramStart"/>
      <w:r w:rsidR="0021569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1569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Ермаковское</w:t>
      </w:r>
      <w:r w:rsidR="00CE405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38322D" w:rsidRDefault="00920073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69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социально значимых объектов</w:t>
      </w:r>
      <w:r w:rsidR="00CE405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38322D" w:rsidRDefault="00920073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69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генеральных планов сельских поселений</w:t>
      </w:r>
      <w:r w:rsidR="00E44D10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38322D" w:rsidRDefault="00920073" w:rsidP="009C474E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>5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. Обеспечение реализации муниципальной программы и иных государственных программ в </w:t>
      </w:r>
      <w:proofErr w:type="gramStart"/>
      <w:r w:rsidR="00215691" w:rsidRPr="0038322D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 которых МКУ «Ермаковский центр капитального строительства» Администрации Ермаковского района является соисполнителем</w:t>
      </w:r>
      <w:r w:rsidR="00E44D10" w:rsidRPr="00383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38322D" w:rsidRDefault="00920073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691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Ремонт жилищного фонда.</w:t>
      </w:r>
    </w:p>
    <w:p w:rsidR="00215691" w:rsidRPr="0038322D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3" w:name="_Toc416704539"/>
      <w:bookmarkStart w:id="24" w:name="_Toc416704705"/>
      <w:bookmarkStart w:id="25" w:name="_Toc416705358"/>
      <w:r w:rsidRPr="003832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  <w:bookmarkEnd w:id="23"/>
      <w:bookmarkEnd w:id="24"/>
      <w:bookmarkEnd w:id="25"/>
      <w:r w:rsidRPr="003832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2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44D10" w:rsidRPr="00383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22780,766</w:t>
      </w:r>
      <w:r w:rsidRPr="00383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</w:t>
      </w:r>
      <w:r w:rsidRPr="0038322D">
        <w:rPr>
          <w:rFonts w:ascii="Times New Roman" w:eastAsia="Calibri" w:hAnsi="Times New Roman" w:cs="Times New Roman"/>
          <w:sz w:val="28"/>
          <w:szCs w:val="28"/>
        </w:rPr>
        <w:t>за счет средств:</w:t>
      </w:r>
    </w:p>
    <w:p w:rsidR="00215691" w:rsidRPr="0038322D" w:rsidRDefault="00215691" w:rsidP="009C474E">
      <w:pPr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- районного бюджета  – </w:t>
      </w:r>
      <w:r w:rsidR="00E44D10" w:rsidRPr="0038322D">
        <w:rPr>
          <w:rFonts w:ascii="Times New Roman" w:eastAsia="Calibri" w:hAnsi="Times New Roman" w:cs="Times New Roman"/>
          <w:sz w:val="28"/>
          <w:szCs w:val="28"/>
        </w:rPr>
        <w:t xml:space="preserve">3794,402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E44D10" w:rsidRPr="0038322D">
        <w:rPr>
          <w:rFonts w:ascii="Times New Roman" w:eastAsia="Calibri" w:hAnsi="Times New Roman" w:cs="Times New Roman"/>
          <w:sz w:val="28"/>
          <w:szCs w:val="28"/>
          <w:lang w:eastAsia="ar-SA"/>
        </w:rPr>
        <w:t>18986,364</w:t>
      </w:r>
      <w:r w:rsidRPr="003832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руб.</w:t>
      </w:r>
    </w:p>
    <w:p w:rsidR="00215691" w:rsidRPr="0038322D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_Toc416704540"/>
      <w:bookmarkStart w:id="27" w:name="_Toc416704706"/>
      <w:bookmarkStart w:id="28" w:name="_Toc416705359"/>
      <w:r w:rsidRPr="003832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Объем исполнения программы </w:t>
      </w:r>
      <w:r w:rsidRPr="0038322D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8322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D10" w:rsidRPr="0038322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22583,75</w:t>
      </w:r>
      <w:r w:rsidRPr="003832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8322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тыс.</w:t>
      </w:r>
      <w:r w:rsidRPr="003832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руб. (</w:t>
      </w:r>
      <w:r w:rsidR="00E44D10" w:rsidRPr="003832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99,14</w:t>
      </w:r>
      <w:r w:rsidRPr="003832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Pr="0038322D">
        <w:rPr>
          <w:rFonts w:ascii="Times New Roman" w:eastAsia="Calibri" w:hAnsi="Times New Roman" w:cs="Times New Roman"/>
          <w:b/>
          <w:sz w:val="28"/>
          <w:szCs w:val="28"/>
        </w:rPr>
        <w:t>,</w:t>
      </w:r>
      <w:bookmarkEnd w:id="26"/>
      <w:bookmarkEnd w:id="27"/>
      <w:bookmarkEnd w:id="28"/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5691" w:rsidRPr="0038322D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9" w:name="_Toc416704541"/>
      <w:bookmarkStart w:id="30" w:name="_Toc416704707"/>
      <w:bookmarkStart w:id="31" w:name="_Toc416705360"/>
      <w:r w:rsidRPr="0038322D">
        <w:rPr>
          <w:rFonts w:ascii="Times New Roman" w:eastAsia="Calibri" w:hAnsi="Times New Roman" w:cs="Times New Roman"/>
          <w:sz w:val="28"/>
          <w:szCs w:val="28"/>
        </w:rPr>
        <w:t>в том числе за счет средств:</w:t>
      </w:r>
      <w:bookmarkEnd w:id="29"/>
      <w:bookmarkEnd w:id="30"/>
      <w:bookmarkEnd w:id="31"/>
    </w:p>
    <w:p w:rsidR="00215691" w:rsidRPr="0038322D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2" w:name="_Toc416704542"/>
      <w:bookmarkStart w:id="33" w:name="_Toc416704708"/>
      <w:bookmarkStart w:id="34" w:name="_Toc416705361"/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- районного бюджета  – </w:t>
      </w:r>
      <w:r w:rsidR="00E44D10" w:rsidRPr="0038322D">
        <w:rPr>
          <w:rFonts w:ascii="Times New Roman" w:eastAsia="Calibri" w:hAnsi="Times New Roman" w:cs="Times New Roman"/>
          <w:sz w:val="28"/>
          <w:szCs w:val="28"/>
        </w:rPr>
        <w:t>3680,298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  <w:bookmarkEnd w:id="32"/>
      <w:bookmarkEnd w:id="33"/>
      <w:bookmarkEnd w:id="34"/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E44D10" w:rsidRPr="0038322D">
        <w:rPr>
          <w:rFonts w:ascii="Times New Roman" w:eastAsia="Calibri" w:hAnsi="Times New Roman" w:cs="Times New Roman"/>
          <w:sz w:val="28"/>
          <w:szCs w:val="28"/>
          <w:lang w:eastAsia="ar-SA"/>
        </w:rPr>
        <w:t>18903,452</w:t>
      </w:r>
      <w:r w:rsidRPr="003832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</w:t>
      </w:r>
      <w:proofErr w:type="gramStart"/>
      <w:r w:rsidRPr="003832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44D10" w:rsidRPr="003832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A54720" w:rsidRPr="0038322D" w:rsidRDefault="00215691" w:rsidP="009C474E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5" w:name="_Toc416704543"/>
      <w:bookmarkStart w:id="36" w:name="_Toc416704709"/>
      <w:bookmarkStart w:id="37" w:name="_Toc416705362"/>
      <w:r w:rsidRPr="003832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неисполнения </w:t>
      </w:r>
      <w:r w:rsidRPr="0038322D">
        <w:rPr>
          <w:rFonts w:ascii="Times New Roman" w:eastAsia="Calibri" w:hAnsi="Times New Roman" w:cs="Times New Roman"/>
          <w:sz w:val="28"/>
          <w:szCs w:val="28"/>
        </w:rPr>
        <w:t>–</w:t>
      </w:r>
      <w:r w:rsidRPr="003832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D10" w:rsidRPr="0038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197,01 </w:t>
      </w:r>
      <w:r w:rsidRPr="0038322D">
        <w:rPr>
          <w:rFonts w:ascii="Times New Roman" w:eastAsia="Calibri" w:hAnsi="Times New Roman" w:cs="Times New Roman"/>
          <w:color w:val="000000"/>
          <w:sz w:val="28"/>
          <w:szCs w:val="28"/>
        </w:rPr>
        <w:t>тыс. руб. (</w:t>
      </w:r>
      <w:r w:rsidR="00CE0BDE" w:rsidRPr="003832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0,86 </w:t>
      </w:r>
      <w:r w:rsidRPr="0038322D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  <w:bookmarkStart w:id="38" w:name="_Toc416704544"/>
      <w:bookmarkStart w:id="39" w:name="_Toc416704710"/>
      <w:bookmarkStart w:id="40" w:name="_Toc416705363"/>
      <w:bookmarkEnd w:id="35"/>
      <w:bookmarkEnd w:id="36"/>
      <w:bookmarkEnd w:id="37"/>
    </w:p>
    <w:bookmarkEnd w:id="38"/>
    <w:bookmarkEnd w:id="39"/>
    <w:bookmarkEnd w:id="40"/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Pr="0038322D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жилищного строительства, систем социальной и коммунальной инфраструктуры Ермаковского района»</w:t>
      </w:r>
    </w:p>
    <w:p w:rsidR="00A256C6" w:rsidRPr="0038322D" w:rsidRDefault="00A256C6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1 </w:t>
      </w:r>
      <w:r w:rsidRPr="0038322D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развитие жилищного строительства, систем социальной и коммунальной инфраструктуры Ермаковского района»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в 2015 году предусмотрено</w:t>
      </w: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E71" w:rsidRPr="0038322D">
        <w:rPr>
          <w:rFonts w:ascii="Times New Roman" w:eastAsia="Calibri" w:hAnsi="Times New Roman" w:cs="Times New Roman"/>
          <w:sz w:val="28"/>
          <w:szCs w:val="28"/>
        </w:rPr>
        <w:t>19581,66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тыс. руб.,  фактически финансирование составило </w:t>
      </w:r>
      <w:r w:rsidR="009A1E71" w:rsidRPr="0038322D">
        <w:rPr>
          <w:rFonts w:ascii="Times New Roman" w:eastAsia="Calibri" w:hAnsi="Times New Roman" w:cs="Times New Roman"/>
          <w:sz w:val="28"/>
          <w:szCs w:val="28"/>
        </w:rPr>
        <w:t>19498,63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 тыс. руб.,</w:t>
      </w:r>
      <w:r w:rsidR="009A1E71" w:rsidRPr="0038322D">
        <w:rPr>
          <w:rFonts w:ascii="Times New Roman" w:eastAsia="Calibri" w:hAnsi="Times New Roman" w:cs="Times New Roman"/>
          <w:sz w:val="28"/>
          <w:szCs w:val="28"/>
        </w:rPr>
        <w:t xml:space="preserve"> 99,58%.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не использовано </w:t>
      </w:r>
      <w:r w:rsidR="009A1E71" w:rsidRPr="0038322D">
        <w:rPr>
          <w:rFonts w:ascii="Times New Roman" w:eastAsia="Calibri" w:hAnsi="Times New Roman" w:cs="Times New Roman"/>
          <w:sz w:val="28"/>
          <w:szCs w:val="28"/>
        </w:rPr>
        <w:t>83,03 тыс.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руб. или </w:t>
      </w:r>
      <w:r w:rsidR="009A1E71" w:rsidRPr="0038322D">
        <w:rPr>
          <w:rFonts w:ascii="Times New Roman" w:eastAsia="Calibri" w:hAnsi="Times New Roman" w:cs="Times New Roman"/>
          <w:sz w:val="28"/>
          <w:szCs w:val="28"/>
        </w:rPr>
        <w:t>0,42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 введено в эксплуатацию </w:t>
      </w:r>
      <w:r w:rsidR="00CE0BDE" w:rsidRPr="0038322D">
        <w:rPr>
          <w:rFonts w:ascii="Times New Roman" w:eastAsia="Calibri" w:hAnsi="Times New Roman" w:cs="Times New Roman"/>
          <w:sz w:val="28"/>
          <w:szCs w:val="28"/>
        </w:rPr>
        <w:t>7306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Start"/>
      <w:r w:rsidRPr="0038322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3832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38322D">
        <w:rPr>
          <w:rFonts w:ascii="Times New Roman" w:eastAsia="Calibri" w:hAnsi="Times New Roman" w:cs="Times New Roman"/>
          <w:sz w:val="28"/>
          <w:szCs w:val="28"/>
        </w:rPr>
        <w:t>общей площади жилья</w:t>
      </w:r>
      <w:r w:rsidR="00CE0BDE" w:rsidRPr="0038322D">
        <w:rPr>
          <w:rFonts w:ascii="Times New Roman" w:eastAsia="Calibri" w:hAnsi="Times New Roman" w:cs="Times New Roman"/>
          <w:sz w:val="28"/>
          <w:szCs w:val="28"/>
        </w:rPr>
        <w:t xml:space="preserve"> при плане 6200 м</w:t>
      </w:r>
      <w:r w:rsidR="00CE0BDE" w:rsidRPr="003832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2,  </w:t>
      </w:r>
      <w:r w:rsidR="00CE0BDE" w:rsidRPr="0038322D">
        <w:rPr>
          <w:rFonts w:ascii="Times New Roman" w:eastAsia="Calibri" w:hAnsi="Times New Roman" w:cs="Times New Roman"/>
          <w:sz w:val="28"/>
          <w:szCs w:val="28"/>
        </w:rPr>
        <w:t>или 117,8%</w:t>
      </w:r>
      <w:r w:rsidR="00CE0BDE" w:rsidRPr="003832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CE0BDE" w:rsidRPr="0038322D">
        <w:rPr>
          <w:rFonts w:ascii="Times New Roman" w:eastAsia="Calibri" w:hAnsi="Times New Roman" w:cs="Times New Roman"/>
          <w:sz w:val="28"/>
          <w:szCs w:val="28"/>
        </w:rPr>
        <w:t>от плана</w:t>
      </w:r>
      <w:r w:rsidRPr="003832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0BDE" w:rsidRPr="0038322D" w:rsidRDefault="00CE0BDE" w:rsidP="009C474E">
      <w:pPr>
        <w:spacing w:after="0" w:line="240" w:lineRule="auto"/>
        <w:ind w:left="-142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введен в эксплуатацию объект </w:t>
      </w:r>
      <w:r w:rsidR="00A54720" w:rsidRPr="0038322D">
        <w:rPr>
          <w:rFonts w:ascii="Times New Roman" w:eastAsia="Calibri" w:hAnsi="Times New Roman" w:cs="Times New Roman"/>
          <w:sz w:val="28"/>
          <w:szCs w:val="28"/>
        </w:rPr>
        <w:t xml:space="preserve">"Реконструкция детского сада на 30 мест </w:t>
      </w:r>
      <w:proofErr w:type="gramStart"/>
      <w:r w:rsidR="00A54720" w:rsidRPr="0038322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54720" w:rsidRPr="0038322D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A54720" w:rsidRPr="0038322D">
        <w:rPr>
          <w:rFonts w:ascii="Times New Roman" w:eastAsia="Calibri" w:hAnsi="Times New Roman" w:cs="Times New Roman"/>
          <w:sz w:val="28"/>
          <w:szCs w:val="28"/>
        </w:rPr>
        <w:t>Жеблахты</w:t>
      </w:r>
      <w:proofErr w:type="spellEnd"/>
      <w:r w:rsidR="00A54720" w:rsidRPr="0038322D">
        <w:rPr>
          <w:rFonts w:ascii="Times New Roman" w:eastAsia="Calibri" w:hAnsi="Times New Roman" w:cs="Times New Roman"/>
          <w:sz w:val="28"/>
          <w:szCs w:val="28"/>
        </w:rPr>
        <w:t>"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>;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DE" w:rsidRPr="0038322D" w:rsidRDefault="00CE0BDE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- проведены  капитальный  ремонт объекта детский сад с. Верхнеусинское на 55 мест, ремонт  кровли МБДУ "Ермаковский детский сад №2 комбинированного типа" - </w:t>
      </w:r>
      <w:r w:rsidRPr="00383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1110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Start"/>
      <w:r w:rsidRPr="0038322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83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ремонт  кровли МБОУ "</w:t>
      </w:r>
      <w:proofErr w:type="spellStart"/>
      <w:r w:rsidRPr="00383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Салбинская</w:t>
      </w:r>
      <w:proofErr w:type="spellEnd"/>
      <w:r w:rsidRPr="00383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средняя общеобразовательная школа" -1668 </w:t>
      </w:r>
      <w:r w:rsidRPr="0038322D">
        <w:rPr>
          <w:rFonts w:ascii="Times New Roman" w:eastAsia="Calibri" w:hAnsi="Times New Roman" w:cs="Times New Roman"/>
          <w:sz w:val="28"/>
          <w:szCs w:val="28"/>
        </w:rPr>
        <w:t>м</w:t>
      </w:r>
      <w:r w:rsidRPr="0038322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2512D" w:rsidRPr="00383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1A4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-не введен в эксплуатацию объект «Сельский дом культуры </w:t>
      </w:r>
      <w:proofErr w:type="gramStart"/>
      <w:r w:rsidRPr="0038322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с. Мигна»» на 250 </w:t>
      </w:r>
      <w:proofErr w:type="gramStart"/>
      <w:r w:rsidRPr="0038322D">
        <w:rPr>
          <w:rFonts w:ascii="Times New Roman" w:eastAsia="Calibri" w:hAnsi="Times New Roman" w:cs="Times New Roman"/>
          <w:sz w:val="28"/>
          <w:szCs w:val="28"/>
        </w:rPr>
        <w:t>мест</w:t>
      </w:r>
      <w:proofErr w:type="gramEnd"/>
      <w:r w:rsidR="00DC31A4" w:rsidRPr="003832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31A4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которого в эксплуатацию планировался в 2015 году.   Проводятся мероприятия для ввода объекта – получение заключений соответствующих организаций.</w:t>
      </w:r>
    </w:p>
    <w:p w:rsidR="003439CA" w:rsidRPr="0038322D" w:rsidRDefault="003439C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коммунальной инфраструктуры </w:t>
      </w:r>
      <w:proofErr w:type="gramStart"/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Ермаковское на 2015 год не планировалось. 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2 </w:t>
      </w:r>
      <w:r w:rsidRPr="0038322D">
        <w:rPr>
          <w:rFonts w:ascii="Times New Roman" w:hAnsi="Times New Roman" w:cs="Times New Roman"/>
          <w:b/>
          <w:i/>
          <w:color w:val="000000"/>
          <w:sz w:val="28"/>
          <w:szCs w:val="28"/>
        </w:rPr>
        <w:t>«Территориальное планирование Ермаковского района»</w:t>
      </w:r>
    </w:p>
    <w:p w:rsidR="009A1E71" w:rsidRPr="0038322D" w:rsidRDefault="009A1E7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реализацию подпрограммы 2 </w:t>
      </w:r>
      <w:r w:rsidRPr="0038322D">
        <w:rPr>
          <w:rFonts w:ascii="Times New Roman" w:hAnsi="Times New Roman" w:cs="Times New Roman"/>
          <w:color w:val="000000"/>
          <w:sz w:val="28"/>
          <w:szCs w:val="28"/>
        </w:rPr>
        <w:t xml:space="preserve">«Территориальное планирование Ермаковского района»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в 2015 году предусмотрено</w:t>
      </w: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228,2 тыс. руб.,  фактически финансирование составило 228,2  тыс. руб., 100%. </w:t>
      </w:r>
    </w:p>
    <w:p w:rsidR="00215691" w:rsidRPr="0038322D" w:rsidRDefault="00DC31A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>В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 соответствии с муниципальным контрактом проведены работы по разработке генерального плана </w:t>
      </w:r>
      <w:proofErr w:type="spellStart"/>
      <w:r w:rsidR="00215691" w:rsidRPr="0038322D">
        <w:rPr>
          <w:rFonts w:ascii="Times New Roman" w:eastAsia="Calibri" w:hAnsi="Times New Roman" w:cs="Times New Roman"/>
          <w:sz w:val="28"/>
          <w:szCs w:val="28"/>
        </w:rPr>
        <w:t>Мигнинского</w:t>
      </w:r>
      <w:proofErr w:type="spellEnd"/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850E2F" w:rsidRPr="0038322D">
        <w:rPr>
          <w:rFonts w:ascii="Times New Roman" w:eastAsia="Calibri" w:hAnsi="Times New Roman" w:cs="Times New Roman"/>
          <w:sz w:val="28"/>
          <w:szCs w:val="28"/>
        </w:rPr>
        <w:t>. Г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>енеральн</w:t>
      </w:r>
      <w:r w:rsidR="00850E2F" w:rsidRPr="0038322D">
        <w:rPr>
          <w:rFonts w:ascii="Times New Roman" w:eastAsia="Calibri" w:hAnsi="Times New Roman" w:cs="Times New Roman"/>
          <w:sz w:val="28"/>
          <w:szCs w:val="28"/>
        </w:rPr>
        <w:t>ый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  план</w:t>
      </w:r>
      <w:r w:rsidR="00850E2F"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 не согласован </w:t>
      </w:r>
      <w:r w:rsidR="00171A9F" w:rsidRPr="0038322D">
        <w:rPr>
          <w:rFonts w:ascii="Times New Roman" w:eastAsia="Calibri" w:hAnsi="Times New Roman" w:cs="Times New Roman"/>
          <w:sz w:val="28"/>
          <w:szCs w:val="28"/>
        </w:rPr>
        <w:t>с профильными министерствами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="00850E2F" w:rsidRPr="0038322D">
        <w:rPr>
          <w:rFonts w:ascii="Times New Roman" w:eastAsia="Calibri" w:hAnsi="Times New Roman" w:cs="Times New Roman"/>
          <w:sz w:val="28"/>
          <w:szCs w:val="28"/>
        </w:rPr>
        <w:t xml:space="preserve"> (Министерство сельского хозяйства Красноярского края).</w:t>
      </w:r>
      <w:r w:rsidR="00215691"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3 </w:t>
      </w:r>
      <w:r w:rsidRPr="0038322D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«Обеспечение реализации муниципальной программы»</w:t>
      </w:r>
    </w:p>
    <w:p w:rsidR="009A1E71" w:rsidRPr="0038322D" w:rsidRDefault="009A1E71" w:rsidP="009C474E">
      <w:pPr>
        <w:spacing w:after="0" w:line="240" w:lineRule="auto"/>
        <w:ind w:left="-142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3 </w:t>
      </w:r>
      <w:r w:rsidRPr="0038322D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реализации муниципальной </w:t>
      </w:r>
      <w:r w:rsidR="0038322D" w:rsidRPr="0038322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8322D">
        <w:rPr>
          <w:rFonts w:ascii="Times New Roman" w:hAnsi="Times New Roman" w:cs="Times New Roman"/>
          <w:color w:val="000000"/>
          <w:sz w:val="28"/>
          <w:szCs w:val="28"/>
        </w:rPr>
        <w:t>программы»</w:t>
      </w:r>
      <w:r w:rsidR="00DC31A4" w:rsidRPr="0038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22D">
        <w:rPr>
          <w:rFonts w:ascii="Times New Roman" w:eastAsia="Calibri" w:hAnsi="Times New Roman" w:cs="Times New Roman"/>
          <w:sz w:val="28"/>
          <w:szCs w:val="28"/>
        </w:rPr>
        <w:t>в 2015 году предусмотрено</w:t>
      </w: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2665,222 тыс. руб.,  фактически финансирование составило 2596,76  тыс. руб., 97,44%, </w:t>
      </w:r>
      <w:r w:rsidRPr="0038322D">
        <w:rPr>
          <w:rFonts w:ascii="Times New Roman" w:hAnsi="Times New Roman" w:cs="Times New Roman"/>
          <w:sz w:val="28"/>
          <w:szCs w:val="28"/>
        </w:rPr>
        <w:t>не использовано 68,14 тыс. руб. или 2,56 %.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4 </w:t>
      </w:r>
      <w:r w:rsidRPr="0038322D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«Капитальный ремонт объектов жилищного фонда Ермаковского района»</w:t>
      </w:r>
    </w:p>
    <w:p w:rsidR="009A1E71" w:rsidRPr="0038322D" w:rsidRDefault="009A1E7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</w:t>
      </w:r>
      <w:r w:rsidR="00DC31A4" w:rsidRPr="0038322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DC31A4" w:rsidRPr="0038322D">
        <w:rPr>
          <w:rFonts w:ascii="Times New Roman" w:hAnsi="Times New Roman" w:cs="Times New Roman"/>
          <w:color w:val="000000"/>
          <w:sz w:val="28"/>
          <w:szCs w:val="28"/>
        </w:rPr>
        <w:t>«Капитальный ремонт объектов жилищного фонда Ермаковского района»</w:t>
      </w:r>
      <w:r w:rsidRPr="0038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в 2015 году предусмотрено</w:t>
      </w: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1A4" w:rsidRPr="0038322D">
        <w:rPr>
          <w:rFonts w:ascii="Times New Roman" w:eastAsia="Calibri" w:hAnsi="Times New Roman" w:cs="Times New Roman"/>
          <w:sz w:val="28"/>
          <w:szCs w:val="28"/>
        </w:rPr>
        <w:t>305,68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тыс. руб.,  фактически финансирование составило </w:t>
      </w:r>
      <w:r w:rsidR="00DC31A4" w:rsidRPr="0038322D">
        <w:rPr>
          <w:rFonts w:ascii="Times New Roman" w:eastAsia="Calibri" w:hAnsi="Times New Roman" w:cs="Times New Roman"/>
          <w:sz w:val="28"/>
          <w:szCs w:val="28"/>
        </w:rPr>
        <w:t>259,83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 тыс. руб., </w:t>
      </w:r>
      <w:r w:rsidR="00DC31A4" w:rsidRPr="0038322D">
        <w:rPr>
          <w:rFonts w:ascii="Times New Roman" w:eastAsia="Calibri" w:hAnsi="Times New Roman" w:cs="Times New Roman"/>
          <w:sz w:val="28"/>
          <w:szCs w:val="28"/>
        </w:rPr>
        <w:t>85</w:t>
      </w:r>
      <w:r w:rsidRPr="0038322D">
        <w:rPr>
          <w:rFonts w:ascii="Times New Roman" w:eastAsia="Calibri" w:hAnsi="Times New Roman" w:cs="Times New Roman"/>
          <w:sz w:val="28"/>
          <w:szCs w:val="28"/>
        </w:rPr>
        <w:t>%</w:t>
      </w:r>
      <w:r w:rsidR="00666953" w:rsidRPr="0038322D">
        <w:rPr>
          <w:rFonts w:ascii="Times New Roman" w:eastAsia="Calibri" w:hAnsi="Times New Roman" w:cs="Times New Roman"/>
          <w:sz w:val="28"/>
          <w:szCs w:val="28"/>
        </w:rPr>
        <w:t>.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525C" w:rsidRPr="0038322D" w:rsidRDefault="00BD525C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проведения капитальных ремонтов многоквартирных домов составил региональный оператор, в котором определено количество жилых домов и сроки проведения капитальных ремонтов. Так в 2015 году был осуществлен капитальный ремонт крыши одного многоквартирного дома (с. Ермаковское, ул. Курнатовского, 64).</w:t>
      </w:r>
    </w:p>
    <w:p w:rsidR="00BD525C" w:rsidRPr="0038322D" w:rsidRDefault="00A256C6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525C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взносов на капитальный ремонт помещений муниципального жилищного фонда в сумме 210,156 тыс. рублей из запланированных 256,0  тыс. рублей, что составило 82,01% к плану. </w:t>
      </w:r>
      <w:r w:rsidR="00850E2F" w:rsidRPr="003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услуги по сбору и начислению платы за наем муниципального жилого фонда составил 100%.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22D">
        <w:rPr>
          <w:rFonts w:ascii="Times New Roman" w:eastAsia="Calibri" w:hAnsi="Times New Roman" w:cs="Times New Roman"/>
          <w:b/>
          <w:sz w:val="28"/>
          <w:szCs w:val="28"/>
        </w:rPr>
        <w:t xml:space="preserve">Оценка  эффективности реализации Программы </w:t>
      </w:r>
    </w:p>
    <w:p w:rsidR="00215691" w:rsidRPr="0038322D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2D">
        <w:rPr>
          <w:rFonts w:ascii="Times New Roman" w:eastAsia="Calibri" w:hAnsi="Times New Roman" w:cs="Times New Roman"/>
          <w:sz w:val="28"/>
          <w:szCs w:val="28"/>
        </w:rPr>
        <w:t>На 201</w:t>
      </w:r>
      <w:r w:rsidR="003554AC" w:rsidRPr="0038322D">
        <w:rPr>
          <w:rFonts w:ascii="Times New Roman" w:eastAsia="Calibri" w:hAnsi="Times New Roman" w:cs="Times New Roman"/>
          <w:sz w:val="28"/>
          <w:szCs w:val="28"/>
        </w:rPr>
        <w:t>5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5 целевых индикатора программы и </w:t>
      </w:r>
      <w:r w:rsidR="003554AC" w:rsidRPr="0038322D">
        <w:rPr>
          <w:rFonts w:ascii="Times New Roman" w:eastAsia="Calibri" w:hAnsi="Times New Roman" w:cs="Times New Roman"/>
          <w:sz w:val="28"/>
          <w:szCs w:val="28"/>
        </w:rPr>
        <w:t>11</w:t>
      </w:r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15691" w:rsidRDefault="00215691" w:rsidP="009C474E">
      <w:pPr>
        <w:autoSpaceDE w:val="0"/>
        <w:autoSpaceDN w:val="0"/>
        <w:adjustRightInd w:val="0"/>
        <w:spacing w:after="0" w:line="240" w:lineRule="auto"/>
        <w:ind w:left="-142" w:right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1" w:name="_Toc416704545"/>
      <w:bookmarkStart w:id="42" w:name="_Toc416704711"/>
      <w:bookmarkStart w:id="43" w:name="_Toc416705364"/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эффективность реализации программы  </w:t>
      </w:r>
      <w:bookmarkEnd w:id="41"/>
      <w:bookmarkEnd w:id="42"/>
      <w:bookmarkEnd w:id="43"/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более низкая по сравнению </w:t>
      </w:r>
      <w:proofErr w:type="gramStart"/>
      <w:r w:rsidRPr="003832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8322D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p w:rsidR="009C474E" w:rsidRPr="0038322D" w:rsidRDefault="009C474E" w:rsidP="009C474E">
      <w:pPr>
        <w:autoSpaceDE w:val="0"/>
        <w:autoSpaceDN w:val="0"/>
        <w:adjustRightInd w:val="0"/>
        <w:spacing w:after="0" w:line="240" w:lineRule="auto"/>
        <w:ind w:left="-142" w:right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1397"/>
        <w:gridCol w:w="2040"/>
      </w:tblGrid>
      <w:tr w:rsidR="00215691" w:rsidRPr="0038322D" w:rsidTr="00CD07A3">
        <w:trPr>
          <w:trHeight w:val="483"/>
          <w:tblHeader/>
          <w:jc w:val="center"/>
        </w:trPr>
        <w:tc>
          <w:tcPr>
            <w:tcW w:w="6493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04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38322D" w:rsidTr="00CD07A3">
        <w:trPr>
          <w:jc w:val="center"/>
        </w:trPr>
        <w:tc>
          <w:tcPr>
            <w:tcW w:w="6493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освоения запланированного объема финансирования  </w:t>
            </w:r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04" w:type="dxa"/>
          </w:tcPr>
          <w:p w:rsidR="00215691" w:rsidRPr="0038322D" w:rsidRDefault="00CD07A3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99,14</w:t>
            </w:r>
          </w:p>
        </w:tc>
        <w:tc>
          <w:tcPr>
            <w:tcW w:w="2044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38322D" w:rsidTr="00CD07A3">
        <w:trPr>
          <w:trHeight w:val="484"/>
          <w:jc w:val="center"/>
        </w:trPr>
        <w:tc>
          <w:tcPr>
            <w:tcW w:w="6493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>Уровень достижения целевых индикаторов Программы</w:t>
            </w:r>
          </w:p>
        </w:tc>
        <w:tc>
          <w:tcPr>
            <w:tcW w:w="1404" w:type="dxa"/>
          </w:tcPr>
          <w:p w:rsidR="00215691" w:rsidRPr="0038322D" w:rsidRDefault="00CD07A3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76,39</w:t>
            </w:r>
          </w:p>
        </w:tc>
        <w:tc>
          <w:tcPr>
            <w:tcW w:w="2044" w:type="dxa"/>
          </w:tcPr>
          <w:p w:rsidR="00215691" w:rsidRPr="0038322D" w:rsidRDefault="00CD07A3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38322D" w:rsidTr="00CD07A3">
        <w:trPr>
          <w:trHeight w:val="551"/>
          <w:jc w:val="center"/>
        </w:trPr>
        <w:tc>
          <w:tcPr>
            <w:tcW w:w="6493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 плана реализации мероприятий муниципальной Программы</w:t>
            </w:r>
            <w:proofErr w:type="gramEnd"/>
          </w:p>
        </w:tc>
        <w:tc>
          <w:tcPr>
            <w:tcW w:w="1404" w:type="dxa"/>
          </w:tcPr>
          <w:p w:rsidR="00215691" w:rsidRPr="0038322D" w:rsidRDefault="00CD07A3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81,82</w:t>
            </w:r>
          </w:p>
        </w:tc>
        <w:tc>
          <w:tcPr>
            <w:tcW w:w="2044" w:type="dxa"/>
          </w:tcPr>
          <w:p w:rsidR="00215691" w:rsidRPr="0038322D" w:rsidRDefault="00CD07A3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38322D" w:rsidTr="00FB2BCF">
        <w:trPr>
          <w:trHeight w:val="272"/>
          <w:jc w:val="center"/>
        </w:trPr>
        <w:tc>
          <w:tcPr>
            <w:tcW w:w="6493" w:type="dxa"/>
          </w:tcPr>
          <w:p w:rsidR="00215691" w:rsidRPr="0038322D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эффективность реализации Программы</w:t>
            </w:r>
          </w:p>
        </w:tc>
        <w:tc>
          <w:tcPr>
            <w:tcW w:w="1404" w:type="dxa"/>
          </w:tcPr>
          <w:p w:rsidR="00215691" w:rsidRPr="0038322D" w:rsidRDefault="00CD07A3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82,57</w:t>
            </w:r>
          </w:p>
        </w:tc>
        <w:tc>
          <w:tcPr>
            <w:tcW w:w="2044" w:type="dxa"/>
          </w:tcPr>
          <w:p w:rsidR="00215691" w:rsidRPr="0038322D" w:rsidRDefault="00CD07A3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22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215691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74E" w:rsidRDefault="009C474E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74E" w:rsidRDefault="009C474E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74E" w:rsidRPr="00A54720" w:rsidRDefault="009C474E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9C474E" w:rsidRDefault="00215691" w:rsidP="009C474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4" w:name="_Toc416704622"/>
      <w:bookmarkStart w:id="45" w:name="_Toc416704788"/>
      <w:bookmarkStart w:id="46" w:name="_Toc416705441"/>
      <w:bookmarkStart w:id="47" w:name="_Toc416704546"/>
      <w:bookmarkStart w:id="48" w:name="_Toc416704712"/>
      <w:bookmarkStart w:id="49" w:name="_Toc416705365"/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2. Муниципальная программа </w:t>
      </w:r>
      <w:r w:rsidRPr="009C4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Ермаковского района» </w:t>
      </w:r>
      <w:bookmarkEnd w:id="44"/>
      <w:bookmarkEnd w:id="45"/>
      <w:bookmarkEnd w:id="46"/>
    </w:p>
    <w:p w:rsidR="00215691" w:rsidRPr="009C474E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Органы администрации района, ответственные за реализацию программы: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74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C474E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Ермаковского района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15691" w:rsidRPr="009C474E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соисполнители - </w:t>
      </w:r>
      <w:r w:rsidRPr="009C474E">
        <w:rPr>
          <w:rFonts w:ascii="Times New Roman" w:hAnsi="Times New Roman" w:cs="Times New Roman"/>
          <w:sz w:val="28"/>
          <w:szCs w:val="28"/>
          <w:lang w:eastAsia="ru-RU"/>
        </w:rPr>
        <w:t>Отдел  культуры администрации Ермаковского района;</w:t>
      </w:r>
    </w:p>
    <w:p w:rsidR="00215691" w:rsidRPr="009C474E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администрации Ермаковского района; МКУ «Ермаковский центр капитального строительства».</w:t>
      </w:r>
    </w:p>
    <w:p w:rsidR="00215691" w:rsidRPr="009C474E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  <w:r w:rsidRPr="009C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0" w:name="_Toc416704623"/>
      <w:bookmarkStart w:id="51" w:name="_Toc416704789"/>
      <w:bookmarkStart w:id="52" w:name="_Toc416705442"/>
      <w:r w:rsidRPr="009C474E">
        <w:rPr>
          <w:rFonts w:ascii="Times New Roman" w:hAnsi="Times New Roman" w:cs="Times New Roman"/>
          <w:color w:val="000000"/>
          <w:sz w:val="28"/>
          <w:szCs w:val="28"/>
        </w:rPr>
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период.</w:t>
      </w:r>
    </w:p>
    <w:p w:rsidR="001C25CD" w:rsidRPr="009C474E" w:rsidRDefault="001C25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3" w:name="_Toc416704630"/>
      <w:bookmarkStart w:id="54" w:name="_Toc416704796"/>
      <w:bookmarkStart w:id="55" w:name="_Toc416705449"/>
      <w:bookmarkEnd w:id="50"/>
      <w:bookmarkEnd w:id="51"/>
      <w:bookmarkEnd w:id="52"/>
      <w:r w:rsidRPr="009C47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Целевые показатели (индикаторы) Программы</w:t>
      </w:r>
    </w:p>
    <w:p w:rsidR="008D45EA" w:rsidRPr="009C474E" w:rsidRDefault="008D45E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«</w:t>
      </w:r>
      <w:r w:rsidR="00273210" w:rsidRPr="009C474E">
        <w:rPr>
          <w:rFonts w:ascii="Times New Roman" w:eastAsia="Calibri" w:hAnsi="Times New Roman" w:cs="Times New Roman"/>
          <w:sz w:val="28"/>
          <w:szCs w:val="28"/>
        </w:rPr>
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 и т.д.</w:t>
      </w:r>
      <w:r w:rsidRPr="009C474E">
        <w:rPr>
          <w:rFonts w:ascii="Times New Roman" w:eastAsia="Calibri" w:hAnsi="Times New Roman" w:cs="Times New Roman"/>
          <w:sz w:val="28"/>
          <w:szCs w:val="28"/>
        </w:rPr>
        <w:t>»</w:t>
      </w:r>
      <w:r w:rsidR="00273210" w:rsidRPr="009C474E">
        <w:rPr>
          <w:rFonts w:ascii="Times New Roman" w:eastAsia="Calibri" w:hAnsi="Times New Roman" w:cs="Times New Roman"/>
          <w:sz w:val="28"/>
          <w:szCs w:val="28"/>
        </w:rPr>
        <w:t>, составило 966 чел. при плане 927чел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D45EA" w:rsidRPr="009C474E" w:rsidRDefault="008D45E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по итогам 2015 года составила 75,4 % при плане 75,4%;</w:t>
      </w:r>
    </w:p>
    <w:p w:rsidR="00273210" w:rsidRPr="009C474E" w:rsidRDefault="008D45E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« 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 основных общеобразовательных организаций» по итогам 2015 года составила 97,5% при плане </w:t>
      </w:r>
      <w:r w:rsidR="001519F5" w:rsidRPr="009C474E">
        <w:rPr>
          <w:rFonts w:ascii="Times New Roman" w:eastAsia="Calibri" w:hAnsi="Times New Roman" w:cs="Times New Roman"/>
          <w:sz w:val="28"/>
          <w:szCs w:val="28"/>
        </w:rPr>
        <w:t>100</w:t>
      </w:r>
      <w:r w:rsidRPr="009C474E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D45EA" w:rsidRPr="009C474E" w:rsidRDefault="008D45E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«Доля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общеобразовательных организаций»  по итогам 2015 года составила 1% при плане 0%;</w:t>
      </w:r>
    </w:p>
    <w:p w:rsidR="008D45EA" w:rsidRPr="009C474E" w:rsidRDefault="008D45E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«Доля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общего образования» по итогам 2015 года составила 27,8% при плане 27,8%;</w:t>
      </w:r>
    </w:p>
    <w:p w:rsidR="008D45EA" w:rsidRPr="009C474E" w:rsidRDefault="008D45E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«Доля педагогических и руководящих работников, своевременно прошедших переподготовку и  повышение квалификации, от общего числа нуждающихся в данной услуге»  за 2015 год составила 99 % при плане 78%;</w:t>
      </w:r>
    </w:p>
    <w:p w:rsidR="007B2651" w:rsidRPr="009C474E" w:rsidRDefault="007B265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«Доля педагогов, принявших участие в районных мероприятиях, направленных на повышение педагогического мастерства»  за 2015 год при плане 35% исполнено 35%;</w:t>
      </w:r>
    </w:p>
    <w:p w:rsidR="007B2651" w:rsidRPr="009C474E" w:rsidRDefault="007B265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«Доля детей и молодежи, получающих дополнительное образование»  по итогам  2015 год  составила 85% при плане 85%.</w:t>
      </w:r>
    </w:p>
    <w:p w:rsidR="007B2651" w:rsidRPr="009C474E" w:rsidRDefault="009C474E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B2651" w:rsidRPr="009C47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реализацию муниципальной  программы в 2015 году предусмотрено </w:t>
      </w:r>
    </w:p>
    <w:p w:rsidR="007B2651" w:rsidRPr="009C474E" w:rsidRDefault="007B265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– 491277,312 тыс. руб., фактически финансирование составило 481159,565 тыс.</w:t>
      </w:r>
      <w:r w:rsidR="009C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74E">
        <w:rPr>
          <w:rFonts w:ascii="Times New Roman" w:eastAsia="Calibri" w:hAnsi="Times New Roman" w:cs="Times New Roman"/>
          <w:sz w:val="28"/>
          <w:szCs w:val="28"/>
        </w:rPr>
        <w:t>руб., не использовано 10117,75 тыс. руб. или 2,06%.</w:t>
      </w:r>
    </w:p>
    <w:p w:rsidR="007B2651" w:rsidRPr="009C474E" w:rsidRDefault="007B265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 муниципальной программы:</w:t>
      </w:r>
    </w:p>
    <w:p w:rsidR="007B2651" w:rsidRPr="009C474E" w:rsidRDefault="007B265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4E">
        <w:rPr>
          <w:rFonts w:ascii="Times New Roman" w:eastAsia="Times New Roman" w:hAnsi="Times New Roman" w:cs="Times New Roman"/>
          <w:sz w:val="28"/>
          <w:szCs w:val="28"/>
        </w:rPr>
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детей;</w:t>
      </w:r>
    </w:p>
    <w:p w:rsidR="007B2651" w:rsidRPr="009C474E" w:rsidRDefault="007B265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4E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9C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7B2651" w:rsidRPr="009C474E" w:rsidRDefault="007B265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3.создание условий для выявления, сопровождения </w:t>
      </w:r>
      <w:r w:rsidRPr="009C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поддержки интеллектуально, художественно и спортивно одарённых детей;</w:t>
      </w:r>
    </w:p>
    <w:p w:rsidR="007B2651" w:rsidRPr="009C474E" w:rsidRDefault="007B265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4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полноценного отдыха, оздоровления, занятости школьников в летний  период, детей дошкольного возраста;</w:t>
      </w:r>
    </w:p>
    <w:p w:rsidR="00666953" w:rsidRDefault="007B265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4E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</w:t>
      </w:r>
      <w:r w:rsidRPr="00A54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3"/>
      <w:bookmarkEnd w:id="54"/>
      <w:bookmarkEnd w:id="55"/>
    </w:p>
    <w:p w:rsidR="009C474E" w:rsidRPr="009C474E" w:rsidRDefault="0029603B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Подпрограмма 1 «Развитие дошкольного, общего и дополнительного образования детей»</w:t>
      </w:r>
    </w:p>
    <w:p w:rsidR="009C474E" w:rsidRDefault="0029603B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</w:t>
      </w:r>
      <w:r w:rsidR="002C1140"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1«Развитие дошкольного, общего и дополнительного образования детей»</w:t>
      </w:r>
      <w:r w:rsidRPr="009C47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9C474E">
        <w:rPr>
          <w:rFonts w:ascii="Times New Roman" w:eastAsia="Calibri" w:hAnsi="Times New Roman" w:cs="Times New Roman"/>
          <w:sz w:val="28"/>
          <w:szCs w:val="28"/>
        </w:rPr>
        <w:t>направлена на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915203" w:rsidRPr="009C474E" w:rsidRDefault="00915203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4E">
        <w:rPr>
          <w:rFonts w:ascii="Times New Roman" w:eastAsia="Calibri" w:hAnsi="Times New Roman" w:cs="Times New Roman"/>
          <w:b/>
          <w:i/>
          <w:sz w:val="28"/>
          <w:szCs w:val="28"/>
        </w:rPr>
        <w:t>На реализацию</w:t>
      </w:r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 в 2015 году предусмотрено 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460359,481 тыс. руб.,  фактически финансирование составило 450733,604  тыс. руб., не использовано 9625,877. руб. или 2,1 %. </w:t>
      </w:r>
    </w:p>
    <w:p w:rsidR="0029603B" w:rsidRPr="009C474E" w:rsidRDefault="0029603B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Задачи:</w:t>
      </w: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обеспечить гарантированное получение доступного качественного образования в соответствии с государственными стандартами и запросами общества;</w:t>
      </w:r>
    </w:p>
    <w:p w:rsidR="0029603B" w:rsidRPr="009C474E" w:rsidRDefault="0029603B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процесса;</w:t>
      </w:r>
    </w:p>
    <w:p w:rsidR="0029603B" w:rsidRPr="009C474E" w:rsidRDefault="0029603B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</w:r>
    </w:p>
    <w:p w:rsidR="005D205F" w:rsidRPr="009C474E" w:rsidRDefault="0029603B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Реализация комплекса программных мероприятий позволит обеспечить равные возможности для образования разных категорий детей.</w:t>
      </w:r>
      <w:r w:rsidR="005D205F"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5D205F" w:rsidRPr="009C474E" w:rsidRDefault="005D205F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На конец</w:t>
      </w:r>
      <w:proofErr w:type="gramEnd"/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2015 года </w:t>
      </w:r>
      <w:r w:rsidRPr="009C474E">
        <w:rPr>
          <w:rFonts w:ascii="Times New Roman" w:eastAsia="Calibri" w:hAnsi="Times New Roman" w:cs="Times New Roman"/>
          <w:sz w:val="28"/>
          <w:szCs w:val="28"/>
        </w:rPr>
        <w:t>в районе функционировало деятельность 15 дошкольных образовательных учреждений, 18 общеобразовательных учреждений, 5 учреждений дополнительного образования, 1 учреждения начального профессионального  образования.</w:t>
      </w:r>
    </w:p>
    <w:p w:rsidR="004C30DD" w:rsidRPr="009C474E" w:rsidRDefault="004C30DD" w:rsidP="009C474E">
      <w:pPr>
        <w:spacing w:after="0" w:line="240" w:lineRule="auto"/>
        <w:ind w:left="-142"/>
        <w:jc w:val="both"/>
        <w:rPr>
          <w:sz w:val="28"/>
          <w:szCs w:val="28"/>
        </w:rPr>
      </w:pPr>
      <w:r w:rsidRPr="009C47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 75,4%.</w:t>
      </w:r>
      <w:r w:rsidRPr="009C474E">
        <w:rPr>
          <w:sz w:val="28"/>
          <w:szCs w:val="28"/>
        </w:rPr>
        <w:t xml:space="preserve"> </w:t>
      </w:r>
    </w:p>
    <w:p w:rsidR="004C30DD" w:rsidRPr="009C474E" w:rsidRDefault="004C30DD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47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организаций-97,5%.</w:t>
      </w:r>
    </w:p>
    <w:p w:rsidR="007B2651" w:rsidRPr="009C474E" w:rsidRDefault="002C1140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В рамках реализации подпрограммы осуществлялись мероприятия, направленные на  обеспечение дошкольным образованием населения района, за счет уплотнения существующих и открытия новых групп</w:t>
      </w:r>
      <w:r w:rsidR="000821D6"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069A2" w:rsidRPr="009C474E" w:rsidRDefault="005D205F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Организована учебная  деятельность  учащихся с учетом их индивидуальных особенностей и уровня образовательных запросов.</w:t>
      </w:r>
      <w:r w:rsidR="006069A2" w:rsidRPr="009C47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140" w:rsidRPr="009C474E" w:rsidRDefault="006069A2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Образовательные учреждения обеспечены компьютерным и мультимедийным оборудованием, цифровыми лабораториями и иными средствами информатизации, в том числе для организации дистанционного обучения  в количестве 371 ед.</w:t>
      </w:r>
    </w:p>
    <w:p w:rsidR="00B26B55" w:rsidRPr="009C474E" w:rsidRDefault="000821D6" w:rsidP="009C474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Обучено руководителей и педагогов по внедрению ФГОС основного общего образования 198 чел., повысили квалификацию 24 педагога </w:t>
      </w:r>
      <w:r w:rsidR="00B26B55" w:rsidRPr="009C474E">
        <w:rPr>
          <w:rFonts w:ascii="Times New Roman" w:eastAsia="Calibri" w:hAnsi="Times New Roman" w:cs="Times New Roman"/>
          <w:sz w:val="28"/>
          <w:szCs w:val="28"/>
        </w:rPr>
        <w:t>ДОУ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по программам «Проектирование основной общеобразовательной программы дошкольного образования», «Воспитатель в современном образовательном пространстве ДОУ», «Воспитание здорового ребёнка»</w:t>
      </w:r>
      <w:r w:rsidR="00B26B55" w:rsidRPr="009C474E">
        <w:rPr>
          <w:rFonts w:ascii="Times New Roman" w:eastAsia="Calibri" w:hAnsi="Times New Roman" w:cs="Times New Roman"/>
          <w:sz w:val="28"/>
          <w:szCs w:val="28"/>
        </w:rPr>
        <w:t>,</w:t>
      </w:r>
      <w:r w:rsidR="00B26B55" w:rsidRPr="009C474E">
        <w:rPr>
          <w:rFonts w:ascii="Times New Roman" w:hAnsi="Times New Roman" w:cs="Times New Roman"/>
          <w:sz w:val="28"/>
          <w:szCs w:val="28"/>
        </w:rPr>
        <w:t xml:space="preserve"> проведено семинаров, </w:t>
      </w:r>
      <w:proofErr w:type="spellStart"/>
      <w:r w:rsidR="00B26B55" w:rsidRPr="009C474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26B55" w:rsidRPr="009C474E">
        <w:rPr>
          <w:rFonts w:ascii="Times New Roman" w:hAnsi="Times New Roman" w:cs="Times New Roman"/>
          <w:sz w:val="28"/>
          <w:szCs w:val="28"/>
        </w:rPr>
        <w:t>, конференций, организация онлайн – консультирования-27ед., проведено 3  районных конкурса  профессионального мастерства работников образовательных учреждений,  приняли участие в Сибирском образовательном форуме -13  чел.</w:t>
      </w:r>
      <w:proofErr w:type="gramEnd"/>
    </w:p>
    <w:p w:rsidR="004C30DD" w:rsidRPr="009C474E" w:rsidRDefault="004C30DD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Ермаковского района (с учетом групп кратковременного пребывания)-62%.</w:t>
      </w:r>
    </w:p>
    <w:p w:rsidR="004C30DD" w:rsidRPr="009C474E" w:rsidRDefault="004C30DD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Отношение среднего балла ЕГЭ (в расчете на 1 предмет) в 10 % школ Ермаковского района с лучшими результатами ЕГЭ к среднему баллу ЕГЭ (в расчете на 1 предмет) в 10 % школ Ермаковского района с худшими результатами ЕГЭ-1,64%.</w:t>
      </w:r>
    </w:p>
    <w:p w:rsidR="004C30DD" w:rsidRPr="009C474E" w:rsidRDefault="004C30DD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74E">
        <w:rPr>
          <w:rFonts w:ascii="Times New Roman" w:eastAsia="Calibri" w:hAnsi="Times New Roman" w:cs="Times New Roman"/>
          <w:sz w:val="28"/>
          <w:szCs w:val="28"/>
        </w:rPr>
        <w:t>Обучение детей</w:t>
      </w:r>
      <w:proofErr w:type="gramEnd"/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 на базе  учреждений дополнительного образования и общеобразовательных учреждений Ермаковского района-1200 чел.</w:t>
      </w:r>
    </w:p>
    <w:p w:rsidR="006069A2" w:rsidRPr="009C474E" w:rsidRDefault="00B26B55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Проведены мероприятия по комплексному капитальному и текущему ремонту зданий образовательных учреждений в соответствии с адресными программами</w:t>
      </w: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821D6"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Введен в эксплуатацию детский сад на 30 мест с. </w:t>
      </w:r>
      <w:proofErr w:type="spellStart"/>
      <w:r w:rsidR="000821D6"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Жеблахты</w:t>
      </w:r>
      <w:proofErr w:type="spellEnd"/>
      <w:r w:rsidR="000821D6"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0821D6" w:rsidRPr="009C474E">
        <w:rPr>
          <w:rFonts w:ascii="Times New Roman" w:eastAsia="Calibri" w:hAnsi="Times New Roman" w:cs="Times New Roman"/>
          <w:sz w:val="28"/>
          <w:szCs w:val="28"/>
        </w:rPr>
        <w:t xml:space="preserve">сделан капитальный ремонт здания Верхнеусинского  детского сада на 55 мест, ремонт кровли  детского сада №», ремонт кровли </w:t>
      </w:r>
      <w:proofErr w:type="spellStart"/>
      <w:r w:rsidR="000821D6" w:rsidRPr="009C474E">
        <w:rPr>
          <w:rFonts w:ascii="Times New Roman" w:eastAsia="Calibri" w:hAnsi="Times New Roman" w:cs="Times New Roman"/>
          <w:sz w:val="28"/>
          <w:szCs w:val="28"/>
        </w:rPr>
        <w:t>Салбинской</w:t>
      </w:r>
      <w:proofErr w:type="spellEnd"/>
      <w:r w:rsidR="000821D6" w:rsidRPr="009C474E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школы.</w:t>
      </w:r>
    </w:p>
    <w:p w:rsidR="00215691" w:rsidRPr="009C474E" w:rsidRDefault="00215691" w:rsidP="009C474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4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Подпрограмма 2 «Господдержка детей-сирот, расширение практики применения семейных форм воспитания»</w:t>
      </w:r>
    </w:p>
    <w:p w:rsidR="00A577A0" w:rsidRPr="009C474E" w:rsidRDefault="00A577A0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На реализацию подпрограммы в 2015 году предусмотрено 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6547,1 тыс. руб.,  фактически финансирование составило 6474,27  тыс. руб., не использовано 72,83 руб. или 0,99 %. </w:t>
      </w:r>
    </w:p>
    <w:p w:rsidR="00A577A0" w:rsidRPr="009C474E" w:rsidRDefault="00A577A0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Подпрограмма «Господдержка детей - сирот, расширение практики применения семейных форм воспитания»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направлена на </w:t>
      </w: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A577A0" w:rsidRPr="009C474E" w:rsidRDefault="00A577A0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Задачи: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учреждениях;</w:t>
      </w:r>
    </w:p>
    <w:p w:rsidR="00A577A0" w:rsidRPr="009C474E" w:rsidRDefault="00A577A0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обеспечить реализацию мероприятий, направленных на </w:t>
      </w:r>
      <w:r w:rsidRPr="009C47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развитие в Ермаковском районе семейных форм воспитания детей-сирот и детей, оставшихся без попечения родителей;</w:t>
      </w:r>
    </w:p>
    <w:p w:rsidR="00A577A0" w:rsidRPr="009C474E" w:rsidRDefault="00A577A0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 </w:t>
      </w:r>
    </w:p>
    <w:p w:rsidR="00A577A0" w:rsidRPr="009C474E" w:rsidRDefault="00A577A0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Реализация комплекса программных мероприятий направлена на снижение количества дете</w:t>
      </w:r>
      <w:proofErr w:type="gramStart"/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>й-</w:t>
      </w:r>
      <w:proofErr w:type="gramEnd"/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сирот и детей, оставшихся без попечения родителей и улучшения условий их жизни.</w:t>
      </w:r>
    </w:p>
    <w:p w:rsidR="00A577A0" w:rsidRPr="009C474E" w:rsidRDefault="004C30DD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Увеличение  доли детей, оставшихся без попечения родителей, в том числе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 -207 чел.</w:t>
      </w:r>
    </w:p>
    <w:p w:rsidR="00A577A0" w:rsidRPr="009C474E" w:rsidRDefault="004C30DD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Сокращение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района-215 чел.</w:t>
      </w:r>
    </w:p>
    <w:p w:rsidR="00215691" w:rsidRPr="00A54720" w:rsidRDefault="00DA2490" w:rsidP="009C474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474E">
        <w:rPr>
          <w:rFonts w:ascii="Times New Roman" w:hAnsi="Times New Roman" w:cs="Times New Roman"/>
          <w:sz w:val="28"/>
          <w:szCs w:val="28"/>
        </w:rPr>
        <w:t>Д</w:t>
      </w:r>
      <w:r w:rsidR="00215691" w:rsidRPr="009C474E">
        <w:rPr>
          <w:rFonts w:ascii="Times New Roman" w:hAnsi="Times New Roman" w:cs="Times New Roman"/>
          <w:sz w:val="28"/>
          <w:szCs w:val="28"/>
        </w:rPr>
        <w:t>ля детей –</w:t>
      </w:r>
      <w:r w:rsidR="00666953" w:rsidRPr="009C474E">
        <w:rPr>
          <w:rFonts w:ascii="Times New Roman" w:hAnsi="Times New Roman" w:cs="Times New Roman"/>
          <w:sz w:val="28"/>
          <w:szCs w:val="28"/>
        </w:rPr>
        <w:t xml:space="preserve"> </w:t>
      </w:r>
      <w:r w:rsidR="00215691" w:rsidRPr="009C474E">
        <w:rPr>
          <w:rFonts w:ascii="Times New Roman" w:hAnsi="Times New Roman" w:cs="Times New Roman"/>
          <w:sz w:val="28"/>
          <w:szCs w:val="28"/>
        </w:rPr>
        <w:t>сирот   и лицам из их числа</w:t>
      </w:r>
      <w:proofErr w:type="gramStart"/>
      <w:r w:rsidR="00215691" w:rsidRPr="009C4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30DD" w:rsidRPr="009C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0DD" w:rsidRPr="009C4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30DD" w:rsidRPr="009C474E">
        <w:rPr>
          <w:rFonts w:ascii="Times New Roman" w:hAnsi="Times New Roman" w:cs="Times New Roman"/>
          <w:sz w:val="28"/>
          <w:szCs w:val="28"/>
        </w:rPr>
        <w:t xml:space="preserve">риобретено  </w:t>
      </w:r>
      <w:r w:rsidRPr="009C474E">
        <w:rPr>
          <w:rFonts w:ascii="Times New Roman" w:hAnsi="Times New Roman" w:cs="Times New Roman"/>
          <w:sz w:val="28"/>
          <w:szCs w:val="28"/>
        </w:rPr>
        <w:t>5</w:t>
      </w:r>
      <w:r w:rsidR="004C30DD" w:rsidRPr="009C474E">
        <w:rPr>
          <w:rFonts w:ascii="Times New Roman" w:hAnsi="Times New Roman" w:cs="Times New Roman"/>
          <w:sz w:val="28"/>
          <w:szCs w:val="28"/>
        </w:rPr>
        <w:t xml:space="preserve"> жилых помещени</w:t>
      </w:r>
      <w:r w:rsidRPr="009C474E">
        <w:rPr>
          <w:rFonts w:ascii="Times New Roman" w:hAnsi="Times New Roman" w:cs="Times New Roman"/>
          <w:sz w:val="28"/>
          <w:szCs w:val="28"/>
        </w:rPr>
        <w:t>й</w:t>
      </w:r>
      <w:r w:rsidRPr="00A54720">
        <w:rPr>
          <w:rFonts w:ascii="Times New Roman" w:hAnsi="Times New Roman" w:cs="Times New Roman"/>
          <w:sz w:val="24"/>
          <w:szCs w:val="24"/>
        </w:rPr>
        <w:t>.</w:t>
      </w:r>
    </w:p>
    <w:p w:rsidR="00215691" w:rsidRPr="009C474E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3 </w:t>
      </w:r>
      <w:r w:rsidRPr="009C474E">
        <w:rPr>
          <w:rFonts w:ascii="Times New Roman" w:hAnsi="Times New Roman" w:cs="Times New Roman"/>
          <w:b/>
          <w:sz w:val="28"/>
          <w:szCs w:val="28"/>
        </w:rPr>
        <w:t>«Одаренные дети Ермаковского района»</w:t>
      </w:r>
    </w:p>
    <w:p w:rsidR="00DA2490" w:rsidRPr="009C474E" w:rsidRDefault="00DA2490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На реализацию подпрограммы в 2015 году предусмотрено 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106,2 тыс. руб.,  фактически финансирование составило 106,2  тыс. руб., исполнение 100%.</w:t>
      </w:r>
    </w:p>
    <w:p w:rsidR="00DA2490" w:rsidRPr="009C474E" w:rsidRDefault="00DA2490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Подпрограмма «Одарённые дети Ермаковского район» рассматривается как  комплекс научных исследований, практической психолого-педагогической  работы и системы  социальной поддержки учреждений в сферах образования, культуры и спорта Ермаковского района.</w:t>
      </w:r>
    </w:p>
    <w:p w:rsidR="00DA2490" w:rsidRPr="009C474E" w:rsidRDefault="00DA2490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 дополнительное образование). Реализация такого подхода будет способствовать развитию системы непрерывного образования.</w:t>
      </w:r>
    </w:p>
    <w:p w:rsidR="00DA2490" w:rsidRPr="009C474E" w:rsidRDefault="00DA2490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Реалистичность  подпрограммы обеспечена:</w:t>
      </w:r>
    </w:p>
    <w:p w:rsidR="00DA2490" w:rsidRPr="009C474E" w:rsidRDefault="00DA2490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- максимально эффективным использованием кадрового потенциала образовательных учреждений, учреждений дополнительного образования;</w:t>
      </w:r>
    </w:p>
    <w:p w:rsidR="00DA2490" w:rsidRPr="009C474E" w:rsidRDefault="00DA2490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- привлечением к работе по подпрограмме высококвалифицированных специалистов в рамках мобильных групп для  выполнения отдельных этапов программы;</w:t>
      </w:r>
      <w:r w:rsidRPr="009C474E">
        <w:rPr>
          <w:rFonts w:ascii="Times New Roman" w:eastAsia="Calibri" w:hAnsi="Times New Roman" w:cs="Times New Roman"/>
          <w:sz w:val="28"/>
          <w:szCs w:val="28"/>
        </w:rPr>
        <w:br/>
        <w:t>- координацией деятельности в рамках района  различных  учреждений;</w:t>
      </w:r>
      <w:r w:rsidRPr="009C474E">
        <w:rPr>
          <w:rFonts w:ascii="Times New Roman" w:eastAsia="Calibri" w:hAnsi="Times New Roman" w:cs="Times New Roman"/>
          <w:sz w:val="28"/>
          <w:szCs w:val="28"/>
        </w:rPr>
        <w:br/>
        <w:t>- изысканием дополнительных материальных и финансовых ресурсов для реализации подпрограммы.</w:t>
      </w:r>
    </w:p>
    <w:p w:rsidR="00DA2490" w:rsidRPr="009C474E" w:rsidRDefault="00DA2490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</w:t>
      </w:r>
      <w:r w:rsidR="001519F5" w:rsidRPr="009C474E">
        <w:rPr>
          <w:rFonts w:ascii="Times New Roman" w:eastAsia="Calibri" w:hAnsi="Times New Roman" w:cs="Times New Roman"/>
          <w:sz w:val="28"/>
          <w:szCs w:val="28"/>
        </w:rPr>
        <w:t>под</w:t>
      </w:r>
      <w:r w:rsidRPr="009C474E">
        <w:rPr>
          <w:rFonts w:ascii="Times New Roman" w:eastAsia="Calibri" w:hAnsi="Times New Roman" w:cs="Times New Roman"/>
          <w:sz w:val="28"/>
          <w:szCs w:val="28"/>
        </w:rPr>
        <w:t>программы выполнены на 100%:</w:t>
      </w:r>
    </w:p>
    <w:p w:rsidR="00215691" w:rsidRPr="009C474E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-</w:t>
      </w:r>
      <w:r w:rsidRPr="009C474E">
        <w:rPr>
          <w:rFonts w:ascii="Times New Roman" w:hAnsi="Times New Roman" w:cs="Times New Roman"/>
          <w:sz w:val="28"/>
          <w:szCs w:val="28"/>
        </w:rPr>
        <w:t xml:space="preserve"> доля  увеличения числа обучающихся в районе, охваченными формами работы с одарёнными детьми 21%,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выполнение обусловлено реализацией запланированных мероприятий и введения в практику работы образовательных учреждений индивидуальных программ сопровождения одарённых обучающихся;</w:t>
      </w:r>
    </w:p>
    <w:p w:rsidR="00215691" w:rsidRPr="009C474E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474E">
        <w:rPr>
          <w:rFonts w:ascii="Times New Roman" w:hAnsi="Times New Roman" w:cs="Times New Roman"/>
          <w:sz w:val="28"/>
          <w:szCs w:val="28"/>
        </w:rPr>
        <w:t>доля увеличения числа детей, получивших возможность участия в конкурсах, олимпиадах, соревнованиях, турнирах за пределами района 45%,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882" w:rsidRPr="009C474E">
        <w:rPr>
          <w:rFonts w:ascii="Times New Roman" w:eastAsia="Calibri" w:hAnsi="Times New Roman" w:cs="Times New Roman"/>
          <w:sz w:val="28"/>
          <w:szCs w:val="28"/>
        </w:rPr>
        <w:t xml:space="preserve">для этого </w:t>
      </w:r>
      <w:r w:rsidRPr="009C474E">
        <w:rPr>
          <w:rFonts w:ascii="Times New Roman" w:eastAsia="Calibri" w:hAnsi="Times New Roman" w:cs="Times New Roman"/>
          <w:sz w:val="28"/>
          <w:szCs w:val="28"/>
        </w:rPr>
        <w:t>созданы  необходимые условия для развития творческого потенциала учащихся;</w:t>
      </w:r>
    </w:p>
    <w:p w:rsidR="00215691" w:rsidRPr="009C474E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b/>
          <w:sz w:val="28"/>
          <w:szCs w:val="28"/>
        </w:rPr>
        <w:t>-</w:t>
      </w:r>
      <w:r w:rsidRPr="009C474E">
        <w:rPr>
          <w:rFonts w:ascii="Times New Roman" w:hAnsi="Times New Roman" w:cs="Times New Roman"/>
          <w:sz w:val="28"/>
          <w:szCs w:val="28"/>
        </w:rPr>
        <w:t>количество  педагогов, владеющих современными приёмами и методами выявления, развития и сопровождения одарённых детей -</w:t>
      </w:r>
      <w:r w:rsidR="00DA2490" w:rsidRPr="009C474E">
        <w:rPr>
          <w:rFonts w:ascii="Times New Roman" w:hAnsi="Times New Roman" w:cs="Times New Roman"/>
          <w:sz w:val="28"/>
          <w:szCs w:val="28"/>
        </w:rPr>
        <w:t>54</w:t>
      </w:r>
      <w:r w:rsidRPr="009C474E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Pr="009C474E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показателя в полном объеме реализовано за счет курсов повышения квалификации на базе СФУ, КИПКРО и дистанционного обучения, а также проведения обучающих семинаров районной школы «ДАР»;</w:t>
      </w:r>
    </w:p>
    <w:p w:rsidR="00215691" w:rsidRPr="009C474E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-</w:t>
      </w:r>
      <w:r w:rsidR="003C6882" w:rsidRPr="009C474E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9C474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3C6882" w:rsidRPr="009C474E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9C474E">
        <w:rPr>
          <w:rFonts w:ascii="Times New Roman" w:hAnsi="Times New Roman" w:cs="Times New Roman"/>
          <w:sz w:val="28"/>
          <w:szCs w:val="28"/>
        </w:rPr>
        <w:t xml:space="preserve">числа родителей, владеющих современными приёмами и методами выявления, развития и </w:t>
      </w:r>
      <w:proofErr w:type="gramStart"/>
      <w:r w:rsidRPr="009C474E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9C474E">
        <w:rPr>
          <w:rFonts w:ascii="Times New Roman" w:hAnsi="Times New Roman" w:cs="Times New Roman"/>
          <w:sz w:val="28"/>
          <w:szCs w:val="28"/>
        </w:rPr>
        <w:t xml:space="preserve"> одарённых детей-16%, </w:t>
      </w:r>
      <w:r w:rsidR="003C6882" w:rsidRPr="009C474E">
        <w:rPr>
          <w:rFonts w:ascii="Times New Roman" w:eastAsia="Calibri" w:hAnsi="Times New Roman" w:cs="Times New Roman"/>
          <w:sz w:val="28"/>
          <w:szCs w:val="28"/>
        </w:rPr>
        <w:t>проводились  заседания районной школы «ДАР» и индивидуальная работа с родителями.</w:t>
      </w:r>
    </w:p>
    <w:p w:rsidR="00215691" w:rsidRPr="009C474E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4 «Организация отдыха, оздоровления детей и подростков»</w:t>
      </w:r>
    </w:p>
    <w:p w:rsidR="003C6882" w:rsidRPr="009C474E" w:rsidRDefault="003C6882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На реализацию подпрограммы в 2015 году предусмотрено 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3629,03 тыс. руб.,  фактически финансирование составило 3530,45  тыс. руб., не использовано 98,58 </w:t>
      </w:r>
      <w:r w:rsidR="00A85070" w:rsidRPr="009C474E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руб. или 2,72 %. </w:t>
      </w:r>
    </w:p>
    <w:p w:rsidR="003C6882" w:rsidRPr="009C474E" w:rsidRDefault="003C6882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9C474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Подпрограмма 4 «Организация отдыха и оздоровления детей и подростков» </w:t>
      </w: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направлена </w:t>
      </w:r>
      <w:r w:rsidRPr="009C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9C47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осуществление информационно-методического сопровождения отдыха детей, их оздоровления и занятости, на обеспечение организации  деятельности оздоровительных лагерей с дневным пребыванием детей на базе образовательных учреждений района и  детей дошкольного возраста круглогодично, на выделение бесплатных путевок в загородные оздоровительные лагеря детям, на функционирование  районного палаточного лагеря «Ергаки». </w:t>
      </w:r>
      <w:proofErr w:type="gramEnd"/>
    </w:p>
    <w:p w:rsidR="003C6882" w:rsidRPr="009C474E" w:rsidRDefault="003C6882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отдыха и оздоровления несовершеннолетних детей в период летних каникул осуществляется через создание педагогической воспитательной среды, способствующей укреплению здоровья детей,  через формирование благоприятных условий.</w:t>
      </w:r>
    </w:p>
    <w:p w:rsidR="00215691" w:rsidRPr="009C474E" w:rsidRDefault="003C6882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Д</w:t>
      </w:r>
      <w:r w:rsidR="00215691" w:rsidRPr="009C474E">
        <w:rPr>
          <w:rFonts w:ascii="Times New Roman" w:hAnsi="Times New Roman" w:cs="Times New Roman"/>
          <w:sz w:val="28"/>
          <w:szCs w:val="28"/>
        </w:rPr>
        <w:t xml:space="preserve">оля оздоровленных детей школьного возраста, включенных в различные формы отдыха, в общем количестве детей школьного возраста </w:t>
      </w:r>
      <w:r w:rsidRPr="009C474E">
        <w:rPr>
          <w:rFonts w:ascii="Times New Roman" w:hAnsi="Times New Roman" w:cs="Times New Roman"/>
          <w:sz w:val="28"/>
          <w:szCs w:val="28"/>
        </w:rPr>
        <w:t>–</w:t>
      </w:r>
      <w:r w:rsidR="00215691" w:rsidRPr="009C474E">
        <w:rPr>
          <w:rFonts w:ascii="Times New Roman" w:hAnsi="Times New Roman" w:cs="Times New Roman"/>
          <w:sz w:val="28"/>
          <w:szCs w:val="28"/>
        </w:rPr>
        <w:t xml:space="preserve"> </w:t>
      </w:r>
      <w:r w:rsidRPr="009C474E">
        <w:rPr>
          <w:rFonts w:ascii="Times New Roman" w:hAnsi="Times New Roman" w:cs="Times New Roman"/>
          <w:sz w:val="28"/>
          <w:szCs w:val="28"/>
        </w:rPr>
        <w:t>94,7</w:t>
      </w:r>
      <w:r w:rsidR="00215691" w:rsidRPr="009C474E">
        <w:rPr>
          <w:rFonts w:ascii="Times New Roman" w:hAnsi="Times New Roman" w:cs="Times New Roman"/>
          <w:sz w:val="28"/>
          <w:szCs w:val="28"/>
        </w:rPr>
        <w:t xml:space="preserve">%, </w:t>
      </w:r>
      <w:r w:rsidR="00215691" w:rsidRPr="009C474E">
        <w:rPr>
          <w:rFonts w:ascii="Times New Roman" w:eastAsia="Calibri" w:hAnsi="Times New Roman" w:cs="Times New Roman"/>
          <w:sz w:val="28"/>
          <w:szCs w:val="28"/>
        </w:rPr>
        <w:t>развитие разнообразных форм и моделей отдыха, оздоровления и занятости детей и подростков</w:t>
      </w:r>
      <w:r w:rsidRPr="009C4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9C474E" w:rsidRDefault="003C6882" w:rsidP="009C474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О</w:t>
      </w:r>
      <w:r w:rsidR="00215691" w:rsidRPr="009C474E">
        <w:rPr>
          <w:rFonts w:ascii="Times New Roman" w:hAnsi="Times New Roman" w:cs="Times New Roman"/>
          <w:sz w:val="28"/>
          <w:szCs w:val="28"/>
        </w:rPr>
        <w:t>хват отдыхом и оздоровлением детей в лагерях с дневным пребыванием детей -860 чел.</w:t>
      </w:r>
    </w:p>
    <w:p w:rsidR="00215691" w:rsidRPr="009C474E" w:rsidRDefault="003C6882" w:rsidP="009C474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215691" w:rsidRPr="009C474E">
        <w:rPr>
          <w:rFonts w:ascii="Times New Roman" w:hAnsi="Times New Roman" w:cs="Times New Roman"/>
          <w:sz w:val="28"/>
          <w:szCs w:val="28"/>
        </w:rPr>
        <w:t>подростков в возрасте 14-18 лет, устроенных на временную занятость в общем числе подростков района -</w:t>
      </w:r>
      <w:r w:rsidRPr="009C474E">
        <w:rPr>
          <w:rFonts w:ascii="Times New Roman" w:hAnsi="Times New Roman" w:cs="Times New Roman"/>
          <w:sz w:val="28"/>
          <w:szCs w:val="28"/>
        </w:rPr>
        <w:t>211</w:t>
      </w:r>
      <w:r w:rsidR="00215691" w:rsidRPr="009C474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5691" w:rsidRPr="009C474E" w:rsidRDefault="00A85070" w:rsidP="009C474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C474E">
        <w:rPr>
          <w:rFonts w:ascii="Times New Roman" w:hAnsi="Times New Roman" w:cs="Times New Roman"/>
          <w:sz w:val="28"/>
          <w:szCs w:val="28"/>
        </w:rPr>
        <w:t>Д</w:t>
      </w:r>
      <w:r w:rsidR="00215691" w:rsidRPr="009C474E">
        <w:rPr>
          <w:rFonts w:ascii="Times New Roman" w:hAnsi="Times New Roman" w:cs="Times New Roman"/>
          <w:sz w:val="28"/>
          <w:szCs w:val="28"/>
        </w:rPr>
        <w:t>оля оздоровленных детей дошкольного возраста -100%.</w:t>
      </w:r>
    </w:p>
    <w:p w:rsidR="00215691" w:rsidRPr="009C474E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4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Подпрограмма 5 «Обеспечение реализации муниципальной программы и прочие мероприятия»</w:t>
      </w:r>
    </w:p>
    <w:p w:rsidR="00A85070" w:rsidRPr="009C474E" w:rsidRDefault="00A85070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Подпрограмма 5 «Обеспечение реализации муниципальной программы и прочие мероприятия» направлена на </w:t>
      </w:r>
      <w:r w:rsidRPr="009C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эффективного управления отраслью.</w:t>
      </w:r>
    </w:p>
    <w:p w:rsidR="00A85070" w:rsidRPr="009C474E" w:rsidRDefault="00A8507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74E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задача: 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отраслью.</w:t>
      </w:r>
    </w:p>
    <w:p w:rsidR="00A85070" w:rsidRPr="009C474E" w:rsidRDefault="00A85070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На реализацию подпрограммы в 2015 году предусмотрено 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19050,022 тыс. руб.,  фактически финансирование составило 18760,629  тыс. руб., не использовано 289,393 тыс.</w:t>
      </w:r>
      <w:r w:rsidR="00AF3A30" w:rsidRPr="009C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руб. или 1,5 %. </w:t>
      </w:r>
    </w:p>
    <w:p w:rsidR="00215691" w:rsidRPr="009C474E" w:rsidRDefault="00A8507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О</w:t>
      </w:r>
      <w:r w:rsidR="00215691" w:rsidRPr="009C474E">
        <w:rPr>
          <w:rFonts w:ascii="Times New Roman" w:eastAsia="Calibri" w:hAnsi="Times New Roman" w:cs="Times New Roman"/>
          <w:sz w:val="28"/>
          <w:szCs w:val="28"/>
        </w:rPr>
        <w:t>беспечена деятельность аппарата управления отраслью «Образование», 1 МКУ, 14 МБДОУ,  18 МБОУ, 5 МБОУДОД,  1 МУДПО «Межшкольный -</w:t>
      </w:r>
      <w:r w:rsidR="00666953" w:rsidRPr="009C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691" w:rsidRPr="009C474E">
        <w:rPr>
          <w:rFonts w:ascii="Times New Roman" w:eastAsia="Calibri" w:hAnsi="Times New Roman" w:cs="Times New Roman"/>
          <w:sz w:val="28"/>
          <w:szCs w:val="28"/>
        </w:rPr>
        <w:t>методический центр», 1 МАУ</w:t>
      </w:r>
      <w:r w:rsidRPr="009C4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9C474E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4E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охране труда.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74E">
        <w:rPr>
          <w:rFonts w:ascii="Times New Roman" w:eastAsia="Calibri" w:hAnsi="Times New Roman" w:cs="Times New Roman"/>
          <w:sz w:val="28"/>
          <w:szCs w:val="28"/>
        </w:rPr>
        <w:t>Система мероприятий по охране труда определяется 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 Проводится работа по координации действий по следующим основным направлениям: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1. Внедрение принципов социального партнерства при реализации в учреждениях, подведомственных органам местного самоуправления 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2. установление в  образовательных учреждениях Ермаковского района внутреннего и ведомственного </w:t>
      </w:r>
      <w:proofErr w:type="gramStart"/>
      <w:r w:rsidRPr="009C474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труда.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         Для организации внутреннего контроля с учетом принципов социального партнерства в учреждениях созданы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Специальная оценка условий труда  является обязательным мероприятием в виде обязанности работодателя ст. 212 ТК РФ, позволяет: 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•</w:t>
      </w:r>
      <w:r w:rsidRPr="009C474E">
        <w:rPr>
          <w:rFonts w:ascii="Times New Roman" w:eastAsia="Calibri" w:hAnsi="Times New Roman" w:cs="Times New Roman"/>
          <w:sz w:val="28"/>
          <w:szCs w:val="28"/>
        </w:rPr>
        <w:tab/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•</w:t>
      </w:r>
      <w:r w:rsidRPr="009C474E">
        <w:rPr>
          <w:rFonts w:ascii="Times New Roman" w:eastAsia="Calibri" w:hAnsi="Times New Roman" w:cs="Times New Roman"/>
          <w:sz w:val="28"/>
          <w:szCs w:val="28"/>
        </w:rPr>
        <w:tab/>
        <w:t>Получить скидку 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4. Повышение уровня квалификации работников образовательных учреждений в области «Охрана труда»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здоровья окружающих посредством </w:t>
      </w:r>
      <w:proofErr w:type="gramStart"/>
      <w:r w:rsidRPr="009C474E">
        <w:rPr>
          <w:rFonts w:ascii="Times New Roman" w:eastAsia="Calibri" w:hAnsi="Times New Roman" w:cs="Times New Roman"/>
          <w:sz w:val="28"/>
          <w:szCs w:val="28"/>
        </w:rPr>
        <w:t>обеспечения</w:t>
      </w:r>
      <w:proofErr w:type="gramEnd"/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мер по сокращению производственного травматизма и профессиональных заболеваний. В 2015 году обучены по программе «Электробезопасность» ответственные лица  в количестве 33 человек, по программе «Пожарно-технический минимум» 20 </w:t>
      </w:r>
      <w:r w:rsidRPr="009C47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человек, по программе «Обеспечение безопасности дорожного движения» </w:t>
      </w:r>
      <w:proofErr w:type="gramStart"/>
      <w:r w:rsidRPr="009C474E"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 w:rsidRPr="009C474E">
        <w:rPr>
          <w:rFonts w:ascii="Times New Roman" w:eastAsia="Calibri" w:hAnsi="Times New Roman" w:cs="Times New Roman"/>
          <w:sz w:val="28"/>
          <w:szCs w:val="28"/>
        </w:rPr>
        <w:t>тветственные в количестве 2 человек .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5. Мероприятия данного раздела по информационно-консультационному сопровождению, пропаганде охраны труда  предусматривают: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-разработку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CC7CFD" w:rsidRPr="009C474E" w:rsidRDefault="00CC7CFD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-усиление мотивации и формирование положительного отношения работников к вопросам безопасности труда.</w:t>
      </w:r>
    </w:p>
    <w:p w:rsidR="00215691" w:rsidRPr="009C474E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74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9C474E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На 201</w:t>
      </w:r>
      <w:r w:rsidR="001519F5" w:rsidRPr="009C474E">
        <w:rPr>
          <w:rFonts w:ascii="Times New Roman" w:eastAsia="Calibri" w:hAnsi="Times New Roman" w:cs="Times New Roman"/>
          <w:sz w:val="28"/>
          <w:szCs w:val="28"/>
        </w:rPr>
        <w:t>5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8 ц</w:t>
      </w:r>
      <w:r w:rsidR="00666953" w:rsidRPr="009C474E">
        <w:rPr>
          <w:rFonts w:ascii="Times New Roman" w:eastAsia="Calibri" w:hAnsi="Times New Roman" w:cs="Times New Roman"/>
          <w:sz w:val="28"/>
          <w:szCs w:val="28"/>
        </w:rPr>
        <w:t xml:space="preserve">елевых индикаторов программы и </w:t>
      </w:r>
      <w:r w:rsidRPr="009C474E">
        <w:rPr>
          <w:rFonts w:ascii="Times New Roman" w:eastAsia="Calibri" w:hAnsi="Times New Roman" w:cs="Times New Roman"/>
          <w:sz w:val="28"/>
          <w:szCs w:val="28"/>
        </w:rPr>
        <w:t>4</w:t>
      </w:r>
      <w:r w:rsidR="00133BB7" w:rsidRPr="009C474E">
        <w:rPr>
          <w:rFonts w:ascii="Times New Roman" w:eastAsia="Calibri" w:hAnsi="Times New Roman" w:cs="Times New Roman"/>
          <w:sz w:val="28"/>
          <w:szCs w:val="28"/>
        </w:rPr>
        <w:t>0</w:t>
      </w:r>
      <w:r w:rsidRPr="009C474E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15691" w:rsidRPr="009C474E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474E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1388"/>
        <w:gridCol w:w="2114"/>
      </w:tblGrid>
      <w:tr w:rsidR="00215691" w:rsidRPr="00A54720" w:rsidTr="00EF26F5">
        <w:trPr>
          <w:trHeight w:val="483"/>
          <w:tblHeader/>
          <w:jc w:val="center"/>
        </w:trPr>
        <w:tc>
          <w:tcPr>
            <w:tcW w:w="6338" w:type="dxa"/>
            <w:vAlign w:val="center"/>
          </w:tcPr>
          <w:p w:rsidR="00215691" w:rsidRPr="009C474E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88" w:type="dxa"/>
            <w:vAlign w:val="center"/>
          </w:tcPr>
          <w:p w:rsidR="00215691" w:rsidRPr="009C474E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114" w:type="dxa"/>
            <w:vAlign w:val="center"/>
          </w:tcPr>
          <w:p w:rsidR="00215691" w:rsidRPr="009C474E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A54720" w:rsidTr="00EF26F5">
        <w:trPr>
          <w:jc w:val="center"/>
        </w:trPr>
        <w:tc>
          <w:tcPr>
            <w:tcW w:w="6338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388" w:type="dxa"/>
          </w:tcPr>
          <w:p w:rsidR="00215691" w:rsidRPr="009C474E" w:rsidRDefault="001519F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97,94</w:t>
            </w:r>
          </w:p>
        </w:tc>
        <w:tc>
          <w:tcPr>
            <w:tcW w:w="2114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74E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A54720" w:rsidTr="00EF26F5">
        <w:trPr>
          <w:trHeight w:val="263"/>
          <w:jc w:val="center"/>
        </w:trPr>
        <w:tc>
          <w:tcPr>
            <w:tcW w:w="6338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388" w:type="dxa"/>
          </w:tcPr>
          <w:p w:rsidR="00215691" w:rsidRPr="009C474E" w:rsidRDefault="001519F5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2114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74E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A54720" w:rsidTr="00EF26F5">
        <w:trPr>
          <w:trHeight w:val="550"/>
          <w:jc w:val="center"/>
        </w:trPr>
        <w:tc>
          <w:tcPr>
            <w:tcW w:w="6338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388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14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74E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A54720" w:rsidTr="00EF26F5">
        <w:trPr>
          <w:trHeight w:val="274"/>
          <w:jc w:val="center"/>
        </w:trPr>
        <w:tc>
          <w:tcPr>
            <w:tcW w:w="6338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388" w:type="dxa"/>
          </w:tcPr>
          <w:p w:rsidR="00215691" w:rsidRPr="009C474E" w:rsidRDefault="009C474E" w:rsidP="009C47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97,43</w:t>
            </w:r>
          </w:p>
        </w:tc>
        <w:tc>
          <w:tcPr>
            <w:tcW w:w="2114" w:type="dxa"/>
          </w:tcPr>
          <w:p w:rsidR="00215691" w:rsidRPr="009C474E" w:rsidRDefault="00215691" w:rsidP="009C47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74E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Pr="00EF26F5" w:rsidRDefault="00215691" w:rsidP="009C4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4550A1" w:rsidRPr="00A54720" w:rsidRDefault="004550A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234" w:rsidRPr="00EF26F5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6" w:name="_Toc416704607"/>
      <w:bookmarkStart w:id="57" w:name="_Toc416704773"/>
      <w:bookmarkStart w:id="58" w:name="_Toc416705426"/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EF26F5">
        <w:rPr>
          <w:rFonts w:ascii="Times New Roman" w:hAnsi="Times New Roman" w:cs="Times New Roman"/>
          <w:b/>
          <w:sz w:val="28"/>
          <w:szCs w:val="28"/>
        </w:rPr>
        <w:t>Муниципальная программа «Поддержка и развитие малого и среднего предпринимательства в Ермаковском районе»</w:t>
      </w:r>
      <w:r w:rsidR="003E5234" w:rsidRPr="00EF26F5">
        <w:rPr>
          <w:rFonts w:ascii="Times New Roman" w:hAnsi="Times New Roman" w:cs="Times New Roman"/>
          <w:b/>
          <w:sz w:val="28"/>
          <w:szCs w:val="28"/>
        </w:rPr>
        <w:t>.</w:t>
      </w:r>
      <w:r w:rsidRPr="00EF26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9" w:name="_Toc348694070"/>
      <w:bookmarkStart w:id="60" w:name="_Toc348697292"/>
      <w:bookmarkStart w:id="61" w:name="_Toc348698059"/>
      <w:bookmarkStart w:id="62" w:name="_Toc348698828"/>
      <w:bookmarkStart w:id="63" w:name="_Toc348699589"/>
      <w:bookmarkStart w:id="64" w:name="_Toc416704608"/>
      <w:bookmarkStart w:id="65" w:name="_Toc416704774"/>
      <w:bookmarkStart w:id="66" w:name="_Toc416705427"/>
      <w:bookmarkEnd w:id="56"/>
      <w:bookmarkEnd w:id="57"/>
      <w:bookmarkEnd w:id="58"/>
    </w:p>
    <w:p w:rsidR="00215691" w:rsidRPr="00EF26F5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Ответственный исполнитель муниципальной программы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zh-CN"/>
        </w:rPr>
        <w:t>: Администрация Ермаковского района (отдел планирования и экономического развития).</w:t>
      </w:r>
    </w:p>
    <w:p w:rsidR="003E5234" w:rsidRPr="00EF26F5" w:rsidRDefault="003E5234" w:rsidP="009C474E">
      <w:pPr>
        <w:pStyle w:val="a3"/>
        <w:ind w:left="-142"/>
        <w:jc w:val="both"/>
        <w:rPr>
          <w:sz w:val="28"/>
          <w:szCs w:val="28"/>
        </w:rPr>
      </w:pPr>
      <w:r w:rsidRPr="00D45F8B">
        <w:rPr>
          <w:b/>
          <w:sz w:val="28"/>
          <w:szCs w:val="28"/>
        </w:rPr>
        <w:t>Основной целью</w:t>
      </w:r>
      <w:r w:rsidRPr="00EF26F5">
        <w:rPr>
          <w:sz w:val="28"/>
          <w:szCs w:val="28"/>
        </w:rPr>
        <w:t xml:space="preserve"> Программы является создание благоприятных условий для устойчивого функционирования и развития малого и среднего предпринимательства на территории района.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муниципальной  программы в 2015 году предусмотрено</w:t>
      </w:r>
      <w:r w:rsidRPr="00EF26F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26F5">
        <w:rPr>
          <w:rFonts w:ascii="Times New Roman" w:hAnsi="Times New Roman" w:cs="Times New Roman"/>
          <w:sz w:val="28"/>
          <w:szCs w:val="28"/>
        </w:rPr>
        <w:t>1785,12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руб., фактически финансирование составило </w:t>
      </w:r>
      <w:r w:rsidRPr="00EF26F5">
        <w:rPr>
          <w:rFonts w:ascii="Times New Roman" w:hAnsi="Times New Roman" w:cs="Times New Roman"/>
          <w:sz w:val="28"/>
          <w:szCs w:val="28"/>
        </w:rPr>
        <w:t>1785,12 тыс. руб.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, что составляет 100%.  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При реализации Программы в 2015 году были достигнуты следующие значения целевых индикаторов и показателей результативности.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26F5">
        <w:rPr>
          <w:rFonts w:ascii="Times New Roman" w:hAnsi="Times New Roman" w:cs="Times New Roman"/>
          <w:sz w:val="28"/>
          <w:szCs w:val="28"/>
        </w:rPr>
        <w:t xml:space="preserve">Целевой индикатор: Количество субъектов малого и среднего предпринимательства, получивших </w:t>
      </w:r>
      <w:proofErr w:type="gramStart"/>
      <w:r w:rsidRPr="00EF26F5">
        <w:rPr>
          <w:rFonts w:ascii="Times New Roman" w:hAnsi="Times New Roman" w:cs="Times New Roman"/>
          <w:sz w:val="28"/>
          <w:szCs w:val="28"/>
        </w:rPr>
        <w:t>финансовую</w:t>
      </w:r>
      <w:proofErr w:type="gramEnd"/>
      <w:r w:rsidRPr="00EF26F5">
        <w:rPr>
          <w:rFonts w:ascii="Times New Roman" w:hAnsi="Times New Roman" w:cs="Times New Roman"/>
          <w:sz w:val="28"/>
          <w:szCs w:val="28"/>
        </w:rPr>
        <w:t xml:space="preserve">  поддержку-в 2015 году  4 единицы, при запланированных -2,  что  составило  200%. 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района за отчетный период на предоставление субсидий с целью возмещения затрат поступили 5 заявок от субъектов малого и среднего предпринимательства, из них 4 заявок одобрено.</w:t>
      </w:r>
    </w:p>
    <w:p w:rsidR="003E5234" w:rsidRPr="00EF26F5" w:rsidRDefault="003E5234" w:rsidP="009C474E">
      <w:pPr>
        <w:pStyle w:val="ac"/>
        <w:tabs>
          <w:tab w:val="left" w:pos="37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F26F5">
        <w:rPr>
          <w:rFonts w:ascii="Times New Roman" w:hAnsi="Times New Roman"/>
          <w:sz w:val="28"/>
          <w:szCs w:val="28"/>
        </w:rPr>
        <w:lastRenderedPageBreak/>
        <w:t xml:space="preserve">Целевой индикатор: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(при условии краевого </w:t>
      </w:r>
      <w:proofErr w:type="spellStart"/>
      <w:r w:rsidRPr="00EF26F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F26F5">
        <w:rPr>
          <w:rFonts w:ascii="Times New Roman" w:hAnsi="Times New Roman"/>
          <w:sz w:val="28"/>
          <w:szCs w:val="28"/>
        </w:rPr>
        <w:t xml:space="preserve">) – в 2015 году -10 единиц, </w:t>
      </w:r>
      <w:proofErr w:type="gramStart"/>
      <w:r w:rsidRPr="00EF26F5">
        <w:rPr>
          <w:rFonts w:ascii="Times New Roman" w:hAnsi="Times New Roman"/>
          <w:sz w:val="28"/>
          <w:szCs w:val="28"/>
        </w:rPr>
        <w:t>при</w:t>
      </w:r>
      <w:proofErr w:type="gramEnd"/>
      <w:r w:rsidRPr="00EF26F5">
        <w:rPr>
          <w:rFonts w:ascii="Times New Roman" w:hAnsi="Times New Roman"/>
          <w:sz w:val="28"/>
          <w:szCs w:val="28"/>
        </w:rPr>
        <w:t xml:space="preserve"> запланированных 8, что  составило  125%.</w:t>
      </w:r>
    </w:p>
    <w:p w:rsidR="003E5234" w:rsidRPr="00EF26F5" w:rsidRDefault="003E5234" w:rsidP="009C474E">
      <w:pPr>
        <w:pStyle w:val="ac"/>
        <w:tabs>
          <w:tab w:val="left" w:pos="37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F26F5">
        <w:rPr>
          <w:rFonts w:ascii="Times New Roman" w:hAnsi="Times New Roman"/>
          <w:sz w:val="28"/>
          <w:szCs w:val="28"/>
        </w:rPr>
        <w:t xml:space="preserve">Целевой индикатор: Количество сохраненных рабочих мест в секторе малого и среднего предпринимательства в 2015 году - 10 человек, </w:t>
      </w:r>
      <w:proofErr w:type="gramStart"/>
      <w:r w:rsidRPr="00EF26F5">
        <w:rPr>
          <w:rFonts w:ascii="Times New Roman" w:hAnsi="Times New Roman"/>
          <w:sz w:val="28"/>
          <w:szCs w:val="28"/>
        </w:rPr>
        <w:t>при</w:t>
      </w:r>
      <w:proofErr w:type="gramEnd"/>
      <w:r w:rsidRPr="00EF26F5">
        <w:rPr>
          <w:rFonts w:ascii="Times New Roman" w:hAnsi="Times New Roman"/>
          <w:sz w:val="28"/>
          <w:szCs w:val="28"/>
        </w:rPr>
        <w:t xml:space="preserve"> запланированных 5, что  составило  200%.</w:t>
      </w:r>
    </w:p>
    <w:p w:rsidR="003E5234" w:rsidRPr="00EF26F5" w:rsidRDefault="003E5234" w:rsidP="009C474E">
      <w:pPr>
        <w:pStyle w:val="ac"/>
        <w:tabs>
          <w:tab w:val="left" w:pos="379"/>
        </w:tabs>
        <w:spacing w:after="0"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 w:rsidRPr="00EF26F5">
        <w:rPr>
          <w:rFonts w:ascii="Times New Roman" w:hAnsi="Times New Roman"/>
          <w:sz w:val="28"/>
          <w:szCs w:val="28"/>
        </w:rPr>
        <w:t xml:space="preserve">Целевой индикатор: Объем привлеченных   инвестиций в секторе малого и среднего предпринимательства за 2015 год- 1785,12 тыс. рублей, </w:t>
      </w:r>
      <w:proofErr w:type="gramStart"/>
      <w:r w:rsidRPr="00EF26F5">
        <w:rPr>
          <w:rFonts w:ascii="Times New Roman" w:hAnsi="Times New Roman"/>
          <w:sz w:val="28"/>
          <w:szCs w:val="28"/>
        </w:rPr>
        <w:t>при</w:t>
      </w:r>
      <w:proofErr w:type="gramEnd"/>
      <w:r w:rsidRPr="00EF26F5">
        <w:rPr>
          <w:rFonts w:ascii="Times New Roman" w:hAnsi="Times New Roman"/>
          <w:sz w:val="28"/>
          <w:szCs w:val="28"/>
        </w:rPr>
        <w:t xml:space="preserve"> запланированных 1785,12 тыс. рублей.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Мероприятие «Предоставление субсидий субъектам малого и (или) среднего предпринимательства – на  возмещения части затрат на уплату первого взноса (аванса) при заключении договоров лизинга оборудования». На реализацию мероприятия запланированы средства в сумме 13,92 тыс. рублей. Поддержано  3 субъекта малого и среднего предпринимательства. Мероприятие выполнено, средства полностью освоены. 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Мероприятие «Предоставление субсидий субъектам малого и (или) среднего предпринимательства – на  возмещения части затрат на приобретение оборудования в целях создания и (или) развития, и (или) модернизации производства товаров и услуг». На реализацию мероприятия запланированы средства в сумме 3,93 тыс. рублей. Поддержан 1 субъект малого и среднего предпринимательства. Мероприятие выполнено, средства полностью освоены. 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Все значения целевых индикаторов и показателей в 2015 году выполнены.</w:t>
      </w:r>
    </w:p>
    <w:p w:rsidR="003E5234" w:rsidRPr="00EF26F5" w:rsidRDefault="003E5234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Pr="00EF2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03.10.2014 № 468-п «О распределении субсидий между муниципальными образованиями Красноярского края, признанными победителями конкурса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предпринимательства)» в 2015 году бюджету Ермаковского района выделены средства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1767,27 тыс. рублей, в том числе:</w:t>
      </w:r>
      <w:proofErr w:type="gramEnd"/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6F5">
        <w:rPr>
          <w:rFonts w:ascii="Times New Roman" w:eastAsia="Calibri" w:hAnsi="Times New Roman" w:cs="Times New Roman"/>
          <w:sz w:val="28"/>
          <w:szCs w:val="28"/>
          <w:lang w:eastAsia="ar-SA"/>
        </w:rPr>
        <w:t>- из краевого бюджета в рамках соглашения от 01.10.2015 № 1/24/2015  в размере 520,00 тыс. рублей;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6F5">
        <w:rPr>
          <w:rFonts w:ascii="Times New Roman" w:eastAsia="Calibri" w:hAnsi="Times New Roman" w:cs="Times New Roman"/>
          <w:sz w:val="28"/>
          <w:szCs w:val="28"/>
          <w:lang w:eastAsia="ar-SA"/>
        </w:rPr>
        <w:t>- из федерального бюджета в рамках соглашения от 30.11.2015 № 2-25/2015                                 в размере 1247,27  тыс. рублей.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Средства краевого бюджета в размере 520,00 тыс. рублей направлены на мероприятие «П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редоставление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уплату первого взноса (аванса) при заключении договоров лизинга оборудования»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оказана финансовая поддержка 1 субъекту малого и среднего предпринимательства.</w:t>
      </w:r>
    </w:p>
    <w:p w:rsidR="003E5234" w:rsidRPr="00EF26F5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федерального бюджета в размере 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397,87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направлены на мероприятие «П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редоставление субсидий субъектам малого и (или) среднего предпринимательства на возмещение части затрат на приобретение оборудования и (или) развития, и  (или) модернизации производства товаров и услуг»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, оказана поддержка 1 субъекту малого и среднего предпринимательства.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федерального бюджета в размере 849,4 тыс. рублей</w:t>
      </w:r>
      <w:r w:rsidR="00B8415B" w:rsidRPr="00EF26F5">
        <w:rPr>
          <w:rFonts w:ascii="Times New Roman" w:eastAsia="Calibri" w:hAnsi="Times New Roman" w:cs="Times New Roman"/>
          <w:sz w:val="28"/>
          <w:szCs w:val="28"/>
        </w:rPr>
        <w:t xml:space="preserve"> направлены на </w:t>
      </w:r>
      <w:r w:rsidR="00B8415B" w:rsidRPr="00EF26F5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мероприятие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415B" w:rsidRPr="00EF26F5">
        <w:rPr>
          <w:rFonts w:ascii="Times New Roman" w:eastAsia="Calibri" w:hAnsi="Times New Roman" w:cs="Times New Roman"/>
          <w:sz w:val="28"/>
          <w:szCs w:val="28"/>
        </w:rPr>
        <w:t>«П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редоставление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уплату первого взноса (аванса) при заключении договоров лизинга оборудования», 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оказана финансовая поддержка 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</w:t>
      </w:r>
      <w:r w:rsidR="00B8415B"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предпринимательства.</w:t>
      </w:r>
    </w:p>
    <w:bookmarkEnd w:id="59"/>
    <w:bookmarkEnd w:id="60"/>
    <w:bookmarkEnd w:id="61"/>
    <w:bookmarkEnd w:id="62"/>
    <w:bookmarkEnd w:id="63"/>
    <w:bookmarkEnd w:id="64"/>
    <w:bookmarkEnd w:id="65"/>
    <w:bookmarkEnd w:id="66"/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201</w:t>
      </w:r>
      <w:r w:rsidR="00B8415B" w:rsidRPr="00EF26F5">
        <w:rPr>
          <w:rFonts w:ascii="Times New Roman" w:eastAsia="Calibri" w:hAnsi="Times New Roman" w:cs="Times New Roman"/>
          <w:sz w:val="28"/>
          <w:szCs w:val="28"/>
        </w:rPr>
        <w:t>5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индикатора программы и</w:t>
      </w:r>
      <w:r w:rsidR="00E3550D"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E3550D" w:rsidRPr="00EF26F5">
        <w:rPr>
          <w:rFonts w:ascii="Times New Roman" w:eastAsia="Calibri" w:hAnsi="Times New Roman" w:cs="Times New Roman"/>
          <w:sz w:val="28"/>
          <w:szCs w:val="28"/>
        </w:rPr>
        <w:t>п</w:t>
      </w:r>
      <w:r w:rsidRPr="00EF26F5">
        <w:rPr>
          <w:rFonts w:ascii="Times New Roman" w:eastAsia="Calibri" w:hAnsi="Times New Roman" w:cs="Times New Roman"/>
          <w:sz w:val="28"/>
          <w:szCs w:val="28"/>
        </w:rPr>
        <w:t>оказателя результативности.</w:t>
      </w:r>
    </w:p>
    <w:p w:rsidR="00215691" w:rsidRPr="00EF26F5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1658"/>
        <w:gridCol w:w="2044"/>
      </w:tblGrid>
      <w:tr w:rsidR="00215691" w:rsidRPr="00A54720" w:rsidTr="005D25E2">
        <w:trPr>
          <w:trHeight w:val="483"/>
          <w:tblHeader/>
          <w:jc w:val="center"/>
        </w:trPr>
        <w:tc>
          <w:tcPr>
            <w:tcW w:w="6092" w:type="dxa"/>
            <w:vAlign w:val="center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658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A54720" w:rsidTr="005D25E2">
        <w:trPr>
          <w:jc w:val="center"/>
        </w:trPr>
        <w:tc>
          <w:tcPr>
            <w:tcW w:w="6092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658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A54720" w:rsidTr="005D25E2">
        <w:trPr>
          <w:trHeight w:val="307"/>
          <w:jc w:val="center"/>
        </w:trPr>
        <w:tc>
          <w:tcPr>
            <w:tcW w:w="6092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658" w:type="dxa"/>
          </w:tcPr>
          <w:p w:rsidR="00215691" w:rsidRPr="00EF26F5" w:rsidRDefault="00EB0384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A54720" w:rsidTr="005D25E2">
        <w:trPr>
          <w:trHeight w:val="558"/>
          <w:jc w:val="center"/>
        </w:trPr>
        <w:tc>
          <w:tcPr>
            <w:tcW w:w="6092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658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A54720" w:rsidTr="005D25E2">
        <w:trPr>
          <w:trHeight w:val="277"/>
          <w:jc w:val="center"/>
        </w:trPr>
        <w:tc>
          <w:tcPr>
            <w:tcW w:w="6092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658" w:type="dxa"/>
          </w:tcPr>
          <w:p w:rsidR="00215691" w:rsidRPr="00EF26F5" w:rsidRDefault="00EB0384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3E5234" w:rsidRPr="00A54720" w:rsidRDefault="003E523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EF26F5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4. Муниципальная программа </w:t>
      </w: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транспортной системы Ермаковского района</w:t>
      </w:r>
    </w:p>
    <w:p w:rsidR="00215691" w:rsidRPr="00EF26F5" w:rsidRDefault="00215691" w:rsidP="009C474E">
      <w:pPr>
        <w:autoSpaceDE w:val="0"/>
        <w:autoSpaceDN w:val="0"/>
        <w:adjustRightInd w:val="0"/>
        <w:spacing w:after="0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Pr="00EF26F5">
        <w:rPr>
          <w:rFonts w:ascii="Times New Roman" w:hAnsi="Times New Roman" w:cs="Times New Roman"/>
          <w:sz w:val="28"/>
          <w:szCs w:val="28"/>
        </w:rPr>
        <w:t xml:space="preserve">: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</w:t>
      </w:r>
      <w:proofErr w:type="gramStart"/>
      <w:r w:rsidR="009F16FA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6FA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End"/>
      <w:r w:rsidRPr="00EF26F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 реализацию муниципальной </w:t>
      </w:r>
      <w:r w:rsidRPr="00EF2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программы в 2015 году предусмотрено </w:t>
      </w:r>
      <w:r w:rsidRPr="00EF26F5">
        <w:rPr>
          <w:rFonts w:ascii="Times New Roman" w:hAnsi="Times New Roman" w:cs="Times New Roman"/>
          <w:sz w:val="28"/>
          <w:szCs w:val="28"/>
        </w:rPr>
        <w:t>8408,5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руб., фактически финансирование составило </w:t>
      </w:r>
      <w:r w:rsidRPr="00EF26F5">
        <w:rPr>
          <w:rFonts w:ascii="Times New Roman" w:hAnsi="Times New Roman" w:cs="Times New Roman"/>
          <w:sz w:val="28"/>
          <w:szCs w:val="28"/>
        </w:rPr>
        <w:t>8408,5  тыс. руб.</w:t>
      </w:r>
      <w:r w:rsidRPr="00EF26F5">
        <w:rPr>
          <w:rFonts w:ascii="Times New Roman" w:eastAsia="Calibri" w:hAnsi="Times New Roman" w:cs="Times New Roman"/>
          <w:sz w:val="28"/>
          <w:szCs w:val="28"/>
        </w:rPr>
        <w:t>, что составляет 100%.</w:t>
      </w:r>
    </w:p>
    <w:p w:rsidR="009F16FA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муниципальной программы Ермаковского района «Развитие транспортной системы Ермаковского района»  является повышение доступности транспортных услуг для населения; безопасное дорожное движение на дорогах и улично-дорожной сети Ермаковского района; сохранение и улучшение состояния районных автомобильных дорог. </w:t>
      </w:r>
    </w:p>
    <w:p w:rsidR="009F16FA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муниципальную программу входят подпрограммы:   </w:t>
      </w:r>
    </w:p>
    <w:p w:rsidR="009F16FA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транспортного комплекса Ермаковского района»;  </w:t>
      </w:r>
    </w:p>
    <w:p w:rsidR="009F16FA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дорожного движения в Ермаковском районе»; </w:t>
      </w:r>
    </w:p>
    <w:p w:rsidR="00E3550D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районный дорожный фонд МО «Ермаковский район».</w:t>
      </w:r>
    </w:p>
    <w:p w:rsidR="00E3550D" w:rsidRPr="00EF26F5" w:rsidRDefault="00B96F42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1 «Развитие транспортной комплекса Ермаковского района»     </w:t>
      </w:r>
      <w:r w:rsidR="009F16FA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«Развитие транспортного комплекса Ермаковского района» является обеспечение потребности населения в перевозках, целевым показателем является колич</w:t>
      </w:r>
      <w:r w:rsidR="00E3550D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перевезенных пассажиров. </w:t>
      </w:r>
    </w:p>
    <w:p w:rsidR="005D25E2" w:rsidRPr="00EF26F5" w:rsidRDefault="00B96F42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b/>
          <w:i/>
          <w:sz w:val="28"/>
          <w:szCs w:val="28"/>
        </w:rPr>
        <w:t>На реализацию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 в 2015 году предусмотрено 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размере 8319,1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руб.,  фактически финансирование составило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8319,1 </w:t>
      </w:r>
      <w:r w:rsidRPr="00EF26F5">
        <w:rPr>
          <w:rFonts w:ascii="Times New Roman" w:eastAsia="Calibri" w:hAnsi="Times New Roman" w:cs="Times New Roman"/>
          <w:sz w:val="28"/>
          <w:szCs w:val="28"/>
        </w:rPr>
        <w:t>тыс. руб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.</w:t>
      </w:r>
      <w:r w:rsidR="003543C9" w:rsidRPr="00EF26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D25E2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было запланировано перевезти 195,8 тыс. чел.,  фактически перевезено 186,4 тыс.</w:t>
      </w:r>
      <w:r w:rsidR="00B96F42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C37087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уменьшением населения.</w:t>
      </w:r>
    </w:p>
    <w:p w:rsidR="005D25E2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подпрограммы «Безопасность дорожного движения в Ермаковском районе»  является безопасное дорожное движение на дорогах и уличн</w:t>
      </w:r>
      <w:proofErr w:type="gramStart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сети в Ермаковском районе, целевым показателем является количество пострадавших в ДТП.</w:t>
      </w:r>
    </w:p>
    <w:p w:rsidR="005D25E2" w:rsidRPr="00EF26F5" w:rsidRDefault="00B96F42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На реализацию подпрограммы в 2015 году предусмотрено 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размере 20,0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руб.,  фактически финансирование составило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 </w:t>
      </w:r>
      <w:r w:rsidRPr="00EF26F5">
        <w:rPr>
          <w:rFonts w:ascii="Times New Roman" w:eastAsia="Calibri" w:hAnsi="Times New Roman" w:cs="Times New Roman"/>
          <w:sz w:val="28"/>
          <w:szCs w:val="28"/>
        </w:rPr>
        <w:t>тыс. руб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.</w:t>
      </w:r>
      <w:r w:rsidR="005D25E2" w:rsidRPr="00EF26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D25E2" w:rsidRPr="00EF26F5" w:rsidRDefault="003543C9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ежегодный конкурс "Безопасное колесо". </w:t>
      </w:r>
    </w:p>
    <w:p w:rsidR="005D25E2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«Муниципальный районный дорожный фонд МО «Ермаковский район» является сохранение и улучшение состояния существующих районных автомобильных дорог, выполнение текущих регламентных работ по содержанию районных автомобильных дорог и искусственных сооружений на них, а также работ по снижению влияния дорожных условий на безопасность дорожного движения. Целевым показателем этой подпрограммы является протяженность районных дорог, </w:t>
      </w:r>
      <w:proofErr w:type="gramStart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которых выполняются в объеме действующих нормативов.</w:t>
      </w:r>
    </w:p>
    <w:p w:rsidR="005D25E2" w:rsidRPr="00EF26F5" w:rsidRDefault="003543C9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b/>
          <w:i/>
          <w:sz w:val="28"/>
          <w:szCs w:val="28"/>
        </w:rPr>
        <w:t>На реализацию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 в 2015 году предусмотрено 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размере 69,4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руб.,  фактически финансирование составило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69,4 </w:t>
      </w:r>
      <w:r w:rsidRPr="00EF26F5">
        <w:rPr>
          <w:rFonts w:ascii="Times New Roman" w:eastAsia="Calibri" w:hAnsi="Times New Roman" w:cs="Times New Roman"/>
          <w:sz w:val="28"/>
          <w:szCs w:val="28"/>
        </w:rPr>
        <w:t>тыс. руб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..</w:t>
      </w:r>
      <w:r w:rsidR="009F16FA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F16FA" w:rsidRPr="00EF26F5" w:rsidRDefault="009F16F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было запланировано  20 км протяжённость районных дорог, фактически протяженность районных дорог соответствует плану. В пределах поступивших средств в 2015 году один раз была выполнена очистка дороги от снега (20 км) и подсыпка </w:t>
      </w:r>
      <w:proofErr w:type="spellStart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</w:t>
      </w:r>
      <w:proofErr w:type="spellEnd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(3,8 км). Состояние дороги</w:t>
      </w:r>
      <w:r w:rsidR="003543C9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еудовлетворительное.         Ремонт в отчетном году не проводился т.к. отсутствуют средства для выполнения данной задачи. В пределах средств, поступивших в дорожный фонд, осуществлялось только зимнее содержание дороги.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201</w:t>
      </w:r>
      <w:r w:rsidR="003543C9" w:rsidRPr="00EF26F5">
        <w:rPr>
          <w:rFonts w:ascii="Times New Roman" w:eastAsia="Calibri" w:hAnsi="Times New Roman" w:cs="Times New Roman"/>
          <w:sz w:val="28"/>
          <w:szCs w:val="28"/>
        </w:rPr>
        <w:t>5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3543C9" w:rsidRPr="00EF26F5">
        <w:rPr>
          <w:rFonts w:ascii="Times New Roman" w:eastAsia="Calibri" w:hAnsi="Times New Roman" w:cs="Times New Roman"/>
          <w:sz w:val="28"/>
          <w:szCs w:val="28"/>
        </w:rPr>
        <w:t>2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индикатора программы и 5 показателей результативности.</w:t>
      </w:r>
    </w:p>
    <w:p w:rsidR="00215691" w:rsidRPr="00EF26F5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1236"/>
        <w:gridCol w:w="2044"/>
      </w:tblGrid>
      <w:tr w:rsidR="00215691" w:rsidRPr="00EF26F5" w:rsidTr="00215691">
        <w:trPr>
          <w:trHeight w:val="483"/>
          <w:tblHeader/>
          <w:jc w:val="center"/>
        </w:trPr>
        <w:tc>
          <w:tcPr>
            <w:tcW w:w="6683" w:type="dxa"/>
            <w:vAlign w:val="center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236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EF26F5" w:rsidTr="00215691">
        <w:trPr>
          <w:jc w:val="center"/>
        </w:trPr>
        <w:tc>
          <w:tcPr>
            <w:tcW w:w="6683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236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EF26F5" w:rsidTr="00FB2BCF">
        <w:trPr>
          <w:trHeight w:val="333"/>
          <w:jc w:val="center"/>
        </w:trPr>
        <w:tc>
          <w:tcPr>
            <w:tcW w:w="6683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236" w:type="dxa"/>
          </w:tcPr>
          <w:p w:rsidR="00215691" w:rsidRPr="00EF26F5" w:rsidRDefault="00550DCD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EF26F5" w:rsidTr="00215691">
        <w:trPr>
          <w:trHeight w:val="528"/>
          <w:jc w:val="center"/>
        </w:trPr>
        <w:tc>
          <w:tcPr>
            <w:tcW w:w="6683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236" w:type="dxa"/>
          </w:tcPr>
          <w:p w:rsidR="00215691" w:rsidRPr="00EF26F5" w:rsidRDefault="00550DCD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EF26F5" w:rsidTr="00FB2BCF">
        <w:trPr>
          <w:trHeight w:val="335"/>
          <w:jc w:val="center"/>
        </w:trPr>
        <w:tc>
          <w:tcPr>
            <w:tcW w:w="6683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236" w:type="dxa"/>
          </w:tcPr>
          <w:p w:rsidR="00215691" w:rsidRPr="00EF26F5" w:rsidRDefault="00550DCD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204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6F5" w:rsidRPr="00A54720" w:rsidRDefault="00EF26F5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5E2" w:rsidRPr="00EF26F5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>5.</w:t>
      </w:r>
      <w:bookmarkStart w:id="67" w:name="_Toc416704684"/>
      <w:bookmarkStart w:id="68" w:name="_Toc416704850"/>
      <w:bookmarkStart w:id="69" w:name="_Toc416705503"/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«Развитие культуры» </w:t>
      </w:r>
      <w:bookmarkEnd w:id="67"/>
      <w:bookmarkEnd w:id="68"/>
      <w:bookmarkEnd w:id="69"/>
    </w:p>
    <w:p w:rsidR="00215691" w:rsidRPr="00EF26F5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исполнитель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-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администрации Ермаковского района</w:t>
      </w:r>
      <w:r w:rsidR="00E3550D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>Основной целью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создание условий для развития и реализации культурного и духовного потенциала населения Ермаковского района.</w:t>
      </w:r>
    </w:p>
    <w:p w:rsidR="003E298B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финансирование реализации программы «Развитие культуры» в 2015 году запланировано </w:t>
      </w:r>
      <w:r w:rsidR="003E298B" w:rsidRPr="00EF26F5">
        <w:rPr>
          <w:rFonts w:ascii="Times New Roman" w:eastAsia="Calibri" w:hAnsi="Times New Roman" w:cs="Times New Roman"/>
          <w:sz w:val="28"/>
          <w:szCs w:val="28"/>
        </w:rPr>
        <w:t>44912,7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3E298B" w:rsidRPr="00EF26F5">
        <w:rPr>
          <w:rFonts w:ascii="Times New Roman" w:eastAsia="Calibri" w:hAnsi="Times New Roman" w:cs="Times New Roman"/>
          <w:sz w:val="28"/>
          <w:szCs w:val="28"/>
        </w:rPr>
        <w:t xml:space="preserve">фактически финансирование составило 39767,8 </w:t>
      </w:r>
      <w:proofErr w:type="spellStart"/>
      <w:r w:rsidR="003E298B" w:rsidRPr="00EF26F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E298B" w:rsidRPr="00EF26F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E298B" w:rsidRPr="00EF26F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3E298B" w:rsidRPr="00EF26F5">
        <w:rPr>
          <w:rFonts w:ascii="Times New Roman" w:eastAsia="Calibri" w:hAnsi="Times New Roman" w:cs="Times New Roman"/>
          <w:sz w:val="28"/>
          <w:szCs w:val="28"/>
        </w:rPr>
        <w:t>., не использовано 5144,9 тыс. руб. или 11,46%.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При реализации Программы в 2015 году были достигнуты следующие значения целевых индикаторов и показателей результативности.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1.  Удельный вес населения,  участвующего в платных культурно-досуговых мероприятиях, проводимых муниципальными учреждениями культуры – в 2015 году составило 468,7%, 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457,01%.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2. количество экземпляров новых поступлений в библиотечные фонды общедоступных библиотек на 1 тыс. человек населения – в 2015 году составило 625 экз., 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500 экз.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3: доля выпускников поступившие в образовательные учреждения среднего профессионального образования в области культуры – в 2015 году составило 6,4%, 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6,4%.</w:t>
      </w:r>
    </w:p>
    <w:p w:rsidR="00550DCD" w:rsidRPr="00EF26F5" w:rsidRDefault="00550DCD" w:rsidP="009C474E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Все значения целевых показателей в 2015 году выполнены в полном объеме.</w:t>
      </w:r>
    </w:p>
    <w:p w:rsidR="00B74749" w:rsidRPr="00EF26F5" w:rsidRDefault="00B7474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Start w:id="70" w:name="_Toc416704688"/>
      <w:bookmarkStart w:id="71" w:name="_Toc416704854"/>
      <w:bookmarkStart w:id="72" w:name="_Toc416705507"/>
    </w:p>
    <w:p w:rsidR="00B74749" w:rsidRPr="00EF26F5" w:rsidRDefault="00B7474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доступа населения Ермаковского района к библиотечным услугам;</w:t>
      </w:r>
    </w:p>
    <w:p w:rsidR="00B74749" w:rsidRPr="00EF26F5" w:rsidRDefault="00B74749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EF2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беспечение доступа населения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EF2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культурным благам и участию в культурной  жизни;</w:t>
      </w:r>
    </w:p>
    <w:p w:rsidR="00B74749" w:rsidRPr="00EF26F5" w:rsidRDefault="00B74749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обеспечение населения Ермаковского района качественным дополнительным образованием;</w:t>
      </w:r>
    </w:p>
    <w:p w:rsidR="00B74749" w:rsidRPr="00EF26F5" w:rsidRDefault="00B7474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F2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устойчивого развития отрасли «культура» в Ермаковском районе.</w:t>
      </w:r>
    </w:p>
    <w:bookmarkEnd w:id="70"/>
    <w:bookmarkEnd w:id="71"/>
    <w:bookmarkEnd w:id="72"/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>Подпрограмма 1 ««Поддержка библиотечного дела».</w:t>
      </w:r>
    </w:p>
    <w:p w:rsidR="006C727F" w:rsidRPr="00EF26F5" w:rsidRDefault="00B2410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Подпрограммы 1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««Поддержка библиотечного дела»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15465,45 тыс. рублей</w:t>
      </w:r>
      <w:proofErr w:type="gramStart"/>
      <w:r w:rsidR="00550DCD" w:rsidRPr="00EF26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EF26F5">
        <w:rPr>
          <w:rFonts w:ascii="Times New Roman" w:eastAsia="Calibri" w:hAnsi="Times New Roman" w:cs="Times New Roman"/>
          <w:sz w:val="28"/>
          <w:szCs w:val="28"/>
        </w:rPr>
        <w:t>актически финансирование составило 14804,6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 </w:t>
      </w:r>
      <w:r w:rsidRPr="00EF26F5">
        <w:rPr>
          <w:rFonts w:ascii="Times New Roman" w:eastAsia="Calibri" w:hAnsi="Times New Roman" w:cs="Times New Roman"/>
          <w:sz w:val="28"/>
          <w:szCs w:val="28"/>
        </w:rPr>
        <w:t>95,7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6C727F" w:rsidRPr="00EF26F5">
        <w:rPr>
          <w:rFonts w:ascii="Times New Roman" w:eastAsia="Calibri" w:hAnsi="Times New Roman" w:cs="Times New Roman"/>
          <w:sz w:val="28"/>
          <w:szCs w:val="28"/>
        </w:rPr>
        <w:t>В течение 2015 года финансирование муниципального задания сокращено на 902,52 тыс. руб., а также федеральные средства в размере 17.9 тыс. руб. на подключение библиотек к сети интернет были предоставлены позднее 20.12.2015 года, освоить не было возможности, средства возвращены в федеральный бюджет.</w:t>
      </w:r>
    </w:p>
    <w:p w:rsidR="00550DCD" w:rsidRPr="00EF26F5" w:rsidRDefault="00F04F0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Pr="00EF26F5">
        <w:rPr>
          <w:rFonts w:ascii="Times New Roman" w:eastAsia="Calibri" w:hAnsi="Times New Roman" w:cs="Times New Roman"/>
          <w:sz w:val="28"/>
          <w:szCs w:val="28"/>
        </w:rPr>
        <w:t>ы</w:t>
      </w:r>
      <w:r w:rsidR="00B74749" w:rsidRPr="00EF26F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749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4749" w:rsidRPr="00EF26F5">
        <w:rPr>
          <w:rFonts w:ascii="Times New Roman" w:eastAsia="Calibri" w:hAnsi="Times New Roman" w:cs="Times New Roman"/>
          <w:sz w:val="28"/>
          <w:szCs w:val="28"/>
        </w:rPr>
        <w:t>«Среднее число посещений в расчете на 1 тыс. человек населения» 6357 чел., при плане 6382 чел. Произведено снижение показателей, в связи с приведением в соответствие расчета на 1 тыс. человек населения.</w:t>
      </w:r>
    </w:p>
    <w:p w:rsidR="00B74749" w:rsidRPr="00EF26F5" w:rsidRDefault="00B74749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«Среднее число книговыдач в расчёте на 1 тыс. человек населения» 19111 экземпляров, исполнение 100%.</w:t>
      </w:r>
    </w:p>
    <w:p w:rsidR="009E76B0" w:rsidRPr="00EF26F5" w:rsidRDefault="00B74749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Times New Roman" w:hAnsi="Times New Roman" w:cs="Times New Roman"/>
          <w:sz w:val="28"/>
          <w:szCs w:val="28"/>
        </w:rPr>
        <w:t xml:space="preserve">«Доля библиотек, подключенных к сети Интернет, в общем количестве общедоступных библиотек» составила 39% </w:t>
      </w:r>
      <w:proofErr w:type="gramStart"/>
      <w:r w:rsidRPr="00EF26F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F26F5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25%.</w:t>
      </w:r>
    </w:p>
    <w:p w:rsidR="00B74749" w:rsidRPr="00EF26F5" w:rsidRDefault="00B74749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Times New Roman" w:hAnsi="Times New Roman" w:cs="Times New Roman"/>
          <w:sz w:val="28"/>
          <w:szCs w:val="28"/>
        </w:rPr>
        <w:t>«Количество библиографических записей в электронных каталогах муниципальных библиотек»- 60 тыс. ед., исполнение 100%.</w:t>
      </w:r>
    </w:p>
    <w:p w:rsidR="009E76B0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="006C727F"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«Поддержка искусства и народного творчества».</w:t>
      </w:r>
    </w:p>
    <w:p w:rsidR="00550DCD" w:rsidRPr="00EF26F5" w:rsidRDefault="006C727F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 2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искусства и народного творчества»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в 2015 году запланировано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14013,27 </w:t>
      </w:r>
      <w:r w:rsidRPr="00EF26F5">
        <w:rPr>
          <w:rFonts w:ascii="Times New Roman" w:eastAsia="Calibri" w:hAnsi="Times New Roman" w:cs="Times New Roman"/>
          <w:sz w:val="28"/>
          <w:szCs w:val="28"/>
        </w:rPr>
        <w:t>тыс. рублей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26F5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proofErr w:type="gramEnd"/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актически финансирование составило 12860,9 тыс. рублей, что составляет  91,8%.  </w:t>
      </w:r>
      <w:r w:rsidR="00550DCD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муниципального задания уменьшено на 1293,56 тыс. руб., в том числе 260,0 тыс. руб. – средства соглашения по передаче части полномочий от муниципального образования Ермаковский сельсовет.</w:t>
      </w:r>
    </w:p>
    <w:p w:rsidR="00B972DB" w:rsidRPr="00EF26F5" w:rsidRDefault="00B972D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Мероприятия Подпрограммы 2: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«Количество посетителей муниципальных учреждений культурно-досугового типа на 1 тыс. человек населения»</w:t>
      </w:r>
      <w:r w:rsidR="006C727F" w:rsidRPr="00EF26F5">
        <w:rPr>
          <w:rFonts w:ascii="Times New Roman" w:eastAsia="Calibri" w:hAnsi="Times New Roman" w:cs="Times New Roman"/>
          <w:sz w:val="28"/>
          <w:szCs w:val="28"/>
        </w:rPr>
        <w:t xml:space="preserve"> план-85179 чел., факт - 92279 чел.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«Число клубных формирований на 1 тыс. человек населения»</w:t>
      </w:r>
      <w:r w:rsidR="006C727F" w:rsidRPr="00EF26F5">
        <w:rPr>
          <w:rFonts w:ascii="Times New Roman" w:eastAsia="Calibri" w:hAnsi="Times New Roman" w:cs="Times New Roman"/>
          <w:sz w:val="28"/>
          <w:szCs w:val="28"/>
        </w:rPr>
        <w:t xml:space="preserve"> - 29 ед. выполнено  на 100%.</w:t>
      </w:r>
    </w:p>
    <w:p w:rsidR="006C727F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«Число участников клубных формирований на 1 тыс. человек населения»</w:t>
      </w:r>
      <w:r w:rsidR="006C727F" w:rsidRPr="00EF26F5">
        <w:rPr>
          <w:rFonts w:ascii="Times New Roman" w:eastAsia="Calibri" w:hAnsi="Times New Roman" w:cs="Times New Roman"/>
          <w:sz w:val="28"/>
          <w:szCs w:val="28"/>
        </w:rPr>
        <w:t xml:space="preserve"> -410 человек выполнено  на 100%.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«Число участников клубных формирований для детей в возрасте до 14 лет включительно»</w:t>
      </w:r>
      <w:r w:rsidR="006C727F" w:rsidRPr="00EF26F5">
        <w:rPr>
          <w:rFonts w:ascii="Times New Roman" w:eastAsia="Calibri" w:hAnsi="Times New Roman" w:cs="Times New Roman"/>
          <w:sz w:val="28"/>
          <w:szCs w:val="28"/>
        </w:rPr>
        <w:t xml:space="preserve"> -171 человек</w:t>
      </w:r>
      <w:r w:rsidR="00F04F04" w:rsidRPr="00EF26F5">
        <w:rPr>
          <w:rFonts w:ascii="Times New Roman" w:eastAsia="Calibri" w:hAnsi="Times New Roman" w:cs="Times New Roman"/>
          <w:sz w:val="28"/>
          <w:szCs w:val="28"/>
        </w:rPr>
        <w:t xml:space="preserve"> выполнено  на 100%.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>Подпрограмма 3</w:t>
      </w:r>
      <w:r w:rsidR="00F04F04"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«Поддержка дополнительного образования детей».</w:t>
      </w:r>
    </w:p>
    <w:p w:rsidR="00F04F04" w:rsidRPr="00EF26F5" w:rsidRDefault="00F04F0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 3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>«Поддержка дополнительного образования детей»</w:t>
      </w: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в 2015 году запланировано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8306,24 </w:t>
      </w:r>
      <w:r w:rsidRPr="00EF26F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B972DB" w:rsidRPr="00EF26F5">
        <w:rPr>
          <w:rFonts w:ascii="Times New Roman" w:eastAsia="Calibri" w:hAnsi="Times New Roman" w:cs="Times New Roman"/>
          <w:sz w:val="28"/>
          <w:szCs w:val="28"/>
        </w:rPr>
        <w:t>,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фактически финансирование составило 8139,0 тыс. рублей, что составляет  98,0%.  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Финансирование муниципального задания уменьшено на </w:t>
      </w:r>
      <w:r w:rsidR="00F04F04" w:rsidRPr="00EF26F5">
        <w:rPr>
          <w:rFonts w:ascii="Times New Roman" w:eastAsia="Calibri" w:hAnsi="Times New Roman" w:cs="Times New Roman"/>
          <w:sz w:val="28"/>
          <w:szCs w:val="28"/>
        </w:rPr>
        <w:t>167,2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B972DB" w:rsidRPr="00EF26F5" w:rsidRDefault="00B972D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Мероприятия Подпрограммы 3:</w:t>
      </w:r>
    </w:p>
    <w:p w:rsidR="00B972DB" w:rsidRPr="00EF26F5" w:rsidRDefault="00B972D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«Доля детей, принявших участие в смотрах, конкурсах, в общем числе обучающихся»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«Доля количества специалистов, повысивших квалификацию, прошедших переподготовку, обученных на семинарах и других мероприятиях»;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3 выполнены в полном объеме, предоставленные средства полностью освоены. В течение 2015 года, факторы, влиявшие на ход реализации подпрограммы, отсутствовали.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Подпрограмма 4 «Обеспечение условий реализации муниципальной программы и прочие мероприятия».</w:t>
      </w:r>
    </w:p>
    <w:p w:rsidR="00B972DB" w:rsidRPr="00EF26F5" w:rsidRDefault="00B972D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 4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>«Обеспечение условий реализации муниципальной программы и прочие мероприятия»</w:t>
      </w:r>
      <w:r w:rsidRPr="00EF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в 2015 году запланировано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7127,73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тыс. рублей, фактически финансирование составило 3963,32 тыс. рублей, что составляет  55,6%.  </w:t>
      </w:r>
      <w:r w:rsidR="00BF1508" w:rsidRPr="00EF26F5">
        <w:rPr>
          <w:rFonts w:ascii="Times New Roman" w:eastAsia="Calibri" w:hAnsi="Times New Roman" w:cs="Times New Roman"/>
          <w:sz w:val="28"/>
          <w:szCs w:val="28"/>
        </w:rPr>
        <w:t>Не освоены средства в сумме 3013,6 тыс. руб. на капитальный ремонт Верхнеусинского ДК.</w:t>
      </w:r>
    </w:p>
    <w:p w:rsidR="00550DCD" w:rsidRPr="00EF26F5" w:rsidRDefault="00B972D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Мероприятия Подпрограммы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4:</w:t>
      </w:r>
    </w:p>
    <w:p w:rsidR="00B972DB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«Уровень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бюджета)»;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«Своевременность утверждения муниципальных заданий подведомственным главному распорядителю учреждениям на текущий финансовый год и плановый период»;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«Соблюдение сроков представления главным распорядителем  годовой бюджетной отчетности»</w:t>
      </w:r>
      <w:r w:rsidR="00AF1492" w:rsidRPr="00EF26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Подпрограмма 1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«Поддержка библиотечного дела»: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в 2015 году зарегистрировано 15785 пользователей;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зарегистрировано 117129 посещений публичных библиотек;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оказано 5662 единиц услуг консультаций и справок посетителям библиотек;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выдано 352122 единиц документов из фондов библиотек.</w:t>
      </w:r>
    </w:p>
    <w:p w:rsidR="009E76B0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Подпрограмма 2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"Поддержка искусства и народного твор</w:t>
      </w:r>
      <w:r w:rsidR="009E76B0"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чества": 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проведено  330  культурно-массовых мероприятий, которые посетило 85179 человек, в том числе с посещением детей 171; 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- в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 течение года продолжили работу 29 клубных формирований с общим количеством участников детей 410;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- о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рганизовано предоставление кинопоказа – 115 киносеансов с посещением 8450 человек. </w:t>
      </w:r>
    </w:p>
    <w:p w:rsidR="009E76B0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Подпрограмма 3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"Поддержка допо</w:t>
      </w:r>
      <w:r w:rsidR="009E76B0" w:rsidRPr="00EF26F5">
        <w:rPr>
          <w:rFonts w:ascii="Times New Roman" w:eastAsia="Calibri" w:hAnsi="Times New Roman" w:cs="Times New Roman"/>
          <w:b/>
          <w:sz w:val="28"/>
          <w:szCs w:val="28"/>
        </w:rPr>
        <w:t>лнительного образования детей":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F26F5">
        <w:rPr>
          <w:rFonts w:ascii="Times New Roman" w:eastAsia="Calibri" w:hAnsi="Times New Roman" w:cs="Times New Roman"/>
          <w:sz w:val="28"/>
          <w:szCs w:val="28"/>
        </w:rPr>
        <w:t>п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>редоставлены образовательные услуги 220 учащимся школы;</w:t>
      </w:r>
    </w:p>
    <w:p w:rsidR="00550DCD" w:rsidRPr="00EF26F5" w:rsidRDefault="009E76B0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- б</w:t>
      </w:r>
      <w:r w:rsidR="00550DCD" w:rsidRPr="00EF26F5">
        <w:rPr>
          <w:rFonts w:ascii="Times New Roman" w:eastAsia="Calibri" w:hAnsi="Times New Roman" w:cs="Times New Roman"/>
          <w:sz w:val="28"/>
          <w:szCs w:val="28"/>
        </w:rPr>
        <w:t xml:space="preserve">ыло принято 60 детей в младшую группу, 35 учеников стали выпускниками школы. </w:t>
      </w:r>
    </w:p>
    <w:p w:rsidR="00550DCD" w:rsidRPr="00EF26F5" w:rsidRDefault="00550DCD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позволила расширить доступ населения к культурным ценностям, обеспечить поддержку всех форм творческой самореализации личности, широкое вовлечение граждан в культурную деятельность, создать условия для дальнейшей модернизации деятельности муниципальных учреждений культуры и учреждений дополнительного образования в области культуры.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201</w:t>
      </w:r>
      <w:r w:rsidR="00AF1492" w:rsidRPr="00EF26F5">
        <w:rPr>
          <w:rFonts w:ascii="Times New Roman" w:eastAsia="Calibri" w:hAnsi="Times New Roman" w:cs="Times New Roman"/>
          <w:sz w:val="28"/>
          <w:szCs w:val="28"/>
        </w:rPr>
        <w:t>5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целевых индикатора программы и 13 показателей результативности.</w:t>
      </w:r>
    </w:p>
    <w:p w:rsidR="00215691" w:rsidRPr="00EF26F5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215691" w:rsidRPr="00A54720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EF26F5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EF26F5" w:rsidTr="00215691">
        <w:trPr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215691" w:rsidRPr="00EF26F5" w:rsidRDefault="00AF1492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88,54</w:t>
            </w:r>
          </w:p>
        </w:tc>
        <w:tc>
          <w:tcPr>
            <w:tcW w:w="2087" w:type="dxa"/>
          </w:tcPr>
          <w:p w:rsidR="00215691" w:rsidRPr="00EF26F5" w:rsidRDefault="00AF1492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EF26F5" w:rsidTr="00FB2BCF">
        <w:trPr>
          <w:trHeight w:val="294"/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</w:t>
            </w:r>
            <w:r w:rsidR="00AF1492"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7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EF26F5" w:rsidTr="00215691">
        <w:trPr>
          <w:trHeight w:val="653"/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EF26F5" w:rsidTr="00FB2BCF">
        <w:trPr>
          <w:trHeight w:val="321"/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F1492"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1492"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7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215691" w:rsidRPr="00A54720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EF26F5" w:rsidRDefault="00215691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Муниципальная программа «</w:t>
      </w:r>
      <w:r w:rsidRPr="00EF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социальной защиты населения Ермаковского района»  </w:t>
      </w:r>
      <w:r w:rsidRPr="00EF2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B03CC" w:rsidRPr="00EF26F5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6F5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EF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F26F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социальной защиты населения Ермаковского района</w:t>
      </w:r>
    </w:p>
    <w:p w:rsidR="004B03CC" w:rsidRPr="00EF26F5" w:rsidRDefault="004B03CC" w:rsidP="009C474E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6F5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B03CC" w:rsidRPr="00EF26F5" w:rsidRDefault="004B03CC" w:rsidP="009C474E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своевременное исполнение переданных государственных полномочий по предоставлению мер социальной поддержки населению.</w:t>
      </w:r>
    </w:p>
    <w:p w:rsidR="004B03CC" w:rsidRPr="00EF26F5" w:rsidRDefault="004B03CC" w:rsidP="009C474E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предоставления услуг по социальному обслуживанию.</w:t>
      </w:r>
    </w:p>
    <w:p w:rsidR="004B03CC" w:rsidRPr="00EF26F5" w:rsidRDefault="004B03CC" w:rsidP="009C474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EF26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адач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EF26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4B03CC" w:rsidRPr="00EF26F5" w:rsidRDefault="004B03CC" w:rsidP="009C474E">
      <w:pPr>
        <w:numPr>
          <w:ilvl w:val="0"/>
          <w:numId w:val="43"/>
        </w:numPr>
        <w:tabs>
          <w:tab w:val="left" w:pos="328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отдельным категориям граждан, в т.</w:t>
      </w:r>
      <w:r w:rsidR="005B1D32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инвалидам.</w:t>
      </w:r>
    </w:p>
    <w:p w:rsidR="004B03CC" w:rsidRPr="00EF26F5" w:rsidRDefault="004B03CC" w:rsidP="009C474E">
      <w:pPr>
        <w:numPr>
          <w:ilvl w:val="0"/>
          <w:numId w:val="43"/>
        </w:numPr>
        <w:tabs>
          <w:tab w:val="left" w:pos="328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благоприятных условий для функционирования института семьи, рождения детей.</w:t>
      </w:r>
    </w:p>
    <w:p w:rsidR="004B03CC" w:rsidRPr="00EF26F5" w:rsidRDefault="004B03CC" w:rsidP="009C474E">
      <w:pPr>
        <w:numPr>
          <w:ilvl w:val="0"/>
          <w:numId w:val="43"/>
        </w:numPr>
        <w:tabs>
          <w:tab w:val="left" w:pos="328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потребностей граждан пожилого возраста, инвалидов, включая детей–инвалидов, семей и детей в социальном обслуживании. </w:t>
      </w:r>
    </w:p>
    <w:p w:rsidR="004B03CC" w:rsidRPr="00EF26F5" w:rsidRDefault="004B03CC" w:rsidP="009C474E">
      <w:pPr>
        <w:numPr>
          <w:ilvl w:val="0"/>
          <w:numId w:val="43"/>
        </w:numPr>
        <w:tabs>
          <w:tab w:val="left" w:pos="328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эффективного развития сферы социальной поддержки и социального обслуживания населения района.</w:t>
      </w:r>
    </w:p>
    <w:p w:rsidR="004B03CC" w:rsidRPr="00EF26F5" w:rsidRDefault="004B03CC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программы </w:t>
      </w:r>
      <w:r w:rsidRPr="00EF26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F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социальной защиты населения Ермаковского района»</w:t>
      </w:r>
      <w:r w:rsidRPr="00EF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F2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EF26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36256,672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тыс. руб., фактически финансирование составило </w:t>
      </w:r>
      <w:r w:rsidRPr="00EF26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36256,672 </w:t>
      </w:r>
      <w:r w:rsidRPr="00EF26F5">
        <w:rPr>
          <w:rFonts w:ascii="Times New Roman" w:eastAsia="Calibri" w:hAnsi="Times New Roman" w:cs="Times New Roman"/>
          <w:sz w:val="28"/>
          <w:szCs w:val="28"/>
        </w:rPr>
        <w:t>тыс.</w:t>
      </w:r>
      <w:r w:rsidR="00D44A75"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>руб., исполнение 100%.</w:t>
      </w:r>
    </w:p>
    <w:p w:rsidR="00215691" w:rsidRPr="00EF26F5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6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 «Повышение качества жизни отдельных категорий граждан, в том числе инвалидов, степени их социальной защищенности»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- в полном объеме предоставлены меры социальной поддержки отдельным категориям граждан, путем осуществления ежемесячных и ежегодных денежных выплат</w:t>
      </w:r>
      <w:r w:rsidR="005B1D32" w:rsidRPr="00EF26F5">
        <w:rPr>
          <w:rFonts w:ascii="Times New Roman" w:eastAsia="Calibri" w:hAnsi="Times New Roman" w:cs="Times New Roman"/>
          <w:sz w:val="28"/>
          <w:szCs w:val="28"/>
        </w:rPr>
        <w:t>.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>Подпрограмма 2  «Социальная поддержка семей, имеющих детей»</w:t>
      </w:r>
    </w:p>
    <w:p w:rsidR="005B1D32" w:rsidRPr="00EF26F5" w:rsidRDefault="005B1D32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 2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«Социальная поддержка семей, имеющих детей»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30,26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тыс. рублей, фактически финансирование составило 30,26 тыс. рублей, исполнение 100%.  </w:t>
      </w:r>
    </w:p>
    <w:p w:rsidR="00215691" w:rsidRPr="00EF26F5" w:rsidRDefault="0007348E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</w:t>
      </w:r>
      <w:r w:rsidR="00215691" w:rsidRPr="00EF26F5">
        <w:rPr>
          <w:rFonts w:ascii="Times New Roman" w:eastAsia="Calibri" w:hAnsi="Times New Roman" w:cs="Times New Roman"/>
          <w:sz w:val="28"/>
          <w:szCs w:val="28"/>
        </w:rPr>
        <w:t xml:space="preserve"> полном объеме предоставлены ежемесячные, ежегодные, компенсационные выплаты гражданам, имеющим детей</w:t>
      </w:r>
      <w:r w:rsidR="00F01221" w:rsidRPr="00EF26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EF26F5" w:rsidRDefault="00F0122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О</w:t>
      </w:r>
      <w:r w:rsidR="00215691" w:rsidRPr="00EF26F5">
        <w:rPr>
          <w:rFonts w:ascii="Times New Roman" w:eastAsia="Calibri" w:hAnsi="Times New Roman" w:cs="Times New Roman"/>
          <w:sz w:val="28"/>
          <w:szCs w:val="28"/>
        </w:rPr>
        <w:t xml:space="preserve">беспечен бесплатный проезд </w:t>
      </w:r>
      <w:r w:rsidR="00270002" w:rsidRPr="00EF26F5">
        <w:rPr>
          <w:rFonts w:ascii="Times New Roman" w:eastAsia="Calibri" w:hAnsi="Times New Roman" w:cs="Times New Roman"/>
          <w:sz w:val="28"/>
          <w:szCs w:val="28"/>
        </w:rPr>
        <w:t>114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691" w:rsidRPr="00EF26F5">
        <w:rPr>
          <w:rFonts w:ascii="Times New Roman" w:eastAsia="Calibri" w:hAnsi="Times New Roman" w:cs="Times New Roman"/>
          <w:sz w:val="28"/>
          <w:szCs w:val="28"/>
        </w:rPr>
        <w:t xml:space="preserve">детям и возмещены расходы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691" w:rsidRPr="00EF26F5">
        <w:rPr>
          <w:rFonts w:ascii="Times New Roman" w:eastAsia="Calibri" w:hAnsi="Times New Roman" w:cs="Times New Roman"/>
          <w:sz w:val="28"/>
          <w:szCs w:val="28"/>
        </w:rPr>
        <w:t>в детские оздоровительные лагеря и обратно</w:t>
      </w:r>
      <w:r w:rsidRPr="00EF26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EF26F5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6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3 «Обеспечение социальной поддержки граждан на оплату жилого помещения и коммунальных услуг»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- в полном объеме предоставлены меры социальной поддержки в форме субсидий для оплаты жилья и коммунальных услуг</w:t>
      </w:r>
      <w:r w:rsidR="00A40A35" w:rsidRPr="00EF26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>Подпрограмма 4 «Повышение качества и доступности социальных услуг населению»</w:t>
      </w:r>
    </w:p>
    <w:p w:rsidR="0007348E" w:rsidRPr="00EF26F5" w:rsidRDefault="0007348E" w:rsidP="00EF26F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4 «Повышение качества и доступности социальных услуг населению» 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="00F01221"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29736,92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тыс. рублей, фактически финансирование составило </w:t>
      </w:r>
      <w:r w:rsidR="00F01221" w:rsidRPr="00EF26F5">
        <w:rPr>
          <w:rFonts w:ascii="Times New Roman" w:eastAsia="Calibri" w:hAnsi="Times New Roman" w:cs="Times New Roman"/>
          <w:sz w:val="28"/>
          <w:szCs w:val="28"/>
        </w:rPr>
        <w:t>29736,92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100%.  </w:t>
      </w:r>
    </w:p>
    <w:p w:rsidR="00E86295" w:rsidRPr="00EF26F5" w:rsidRDefault="004550A1" w:rsidP="00EF26F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получателями социальных услуг было 2988 человек.</w:t>
      </w:r>
    </w:p>
    <w:p w:rsidR="00315DE4" w:rsidRPr="00EF26F5" w:rsidRDefault="00215691" w:rsidP="00EF26F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6F5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Подпрограмма 5</w:t>
      </w:r>
      <w:r w:rsidR="00315DE4" w:rsidRPr="00EF26F5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   </w:t>
      </w:r>
      <w:r w:rsidR="00315DE4" w:rsidRPr="00EF26F5">
        <w:rPr>
          <w:rFonts w:ascii="Times New Roman" w:eastAsia="Times New Roman" w:hAnsi="Times New Roman"/>
          <w:sz w:val="28"/>
          <w:szCs w:val="28"/>
          <w:lang w:eastAsia="ru-RU"/>
        </w:rPr>
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A40A35" w:rsidRPr="00EF26F5" w:rsidRDefault="00A40A35" w:rsidP="00EF26F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Подпрограммы 5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6F5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</w:t>
      </w: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6489,5 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тыс. рублей, фактически финансирование составило 6489,5 тыс. рублей, исполнение 100%.  </w:t>
      </w:r>
    </w:p>
    <w:p w:rsidR="00215691" w:rsidRPr="00EF26F5" w:rsidRDefault="00A40A35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О</w:t>
      </w:r>
      <w:r w:rsidR="00215691" w:rsidRPr="00EF26F5">
        <w:rPr>
          <w:rFonts w:ascii="Times New Roman" w:eastAsia="Calibri" w:hAnsi="Times New Roman" w:cs="Times New Roman"/>
          <w:sz w:val="28"/>
          <w:szCs w:val="28"/>
        </w:rPr>
        <w:t xml:space="preserve">рганами управления в полном объеме реализованы переданные государственные полномочия по социальной поддержке отдельных категорий населения района, а также инициативные полномочия органов местного </w:t>
      </w:r>
      <w:r w:rsidR="00215691" w:rsidRPr="00EF26F5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с отсутствием обоснованных претензий (жалоб) со стороны получателей муниципальных услуг, в том числе по системе «одно окно»;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- проведено 5 мероприятий: День семьи, День социального работника, Международный день пожилого человека, Международный день инвалидов,</w:t>
      </w:r>
      <w:r w:rsidR="00A40A35" w:rsidRPr="00EF26F5">
        <w:rPr>
          <w:rFonts w:ascii="Times New Roman" w:eastAsia="Calibri" w:hAnsi="Times New Roman" w:cs="Times New Roman"/>
          <w:sz w:val="28"/>
          <w:szCs w:val="28"/>
        </w:rPr>
        <w:t xml:space="preserve"> День защиты детей «Парад колясок»</w:t>
      </w:r>
      <w:r w:rsidRPr="00EF26F5">
        <w:rPr>
          <w:rFonts w:ascii="Times New Roman" w:eastAsia="Calibri" w:hAnsi="Times New Roman" w:cs="Times New Roman"/>
          <w:sz w:val="28"/>
          <w:szCs w:val="28"/>
        </w:rPr>
        <w:t>, обучающие семинары для специалистов и клиентов учреждений.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6F5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На 201</w:t>
      </w:r>
      <w:r w:rsidR="00270002" w:rsidRPr="00EF26F5">
        <w:rPr>
          <w:rFonts w:ascii="Times New Roman" w:eastAsia="Calibri" w:hAnsi="Times New Roman" w:cs="Times New Roman"/>
          <w:sz w:val="28"/>
          <w:szCs w:val="28"/>
        </w:rPr>
        <w:t>5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7 целевых индикаторов программы и </w:t>
      </w:r>
      <w:r w:rsidR="00A40A35" w:rsidRPr="00EF26F5">
        <w:rPr>
          <w:rFonts w:ascii="Times New Roman" w:eastAsia="Calibri" w:hAnsi="Times New Roman" w:cs="Times New Roman"/>
          <w:sz w:val="28"/>
          <w:szCs w:val="28"/>
        </w:rPr>
        <w:t>6</w:t>
      </w:r>
      <w:r w:rsidRPr="00EF26F5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15691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EF26F5" w:rsidRPr="00EF26F5" w:rsidRDefault="00EF26F5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EF26F5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EF26F5" w:rsidTr="00215691">
        <w:trPr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215691" w:rsidRPr="00EF26F5" w:rsidRDefault="00A40A35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EF26F5" w:rsidTr="00FB2BCF">
        <w:trPr>
          <w:trHeight w:val="305"/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EF26F5" w:rsidTr="00215691">
        <w:trPr>
          <w:trHeight w:val="501"/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EF26F5" w:rsidTr="00FB2BCF">
        <w:trPr>
          <w:trHeight w:val="290"/>
          <w:jc w:val="center"/>
        </w:trPr>
        <w:tc>
          <w:tcPr>
            <w:tcW w:w="6624" w:type="dxa"/>
          </w:tcPr>
          <w:p w:rsidR="00215691" w:rsidRPr="00EF26F5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99,26</w:t>
            </w:r>
          </w:p>
        </w:tc>
        <w:tc>
          <w:tcPr>
            <w:tcW w:w="2087" w:type="dxa"/>
          </w:tcPr>
          <w:p w:rsidR="00215691" w:rsidRPr="00EF26F5" w:rsidRDefault="00215691" w:rsidP="00EF26F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EF26F5" w:rsidRDefault="00EF26F5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F5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215691" w:rsidRPr="00EF26F5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691" w:rsidRPr="00F87B19" w:rsidRDefault="00215691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7. 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 </w:t>
      </w:r>
    </w:p>
    <w:p w:rsidR="00215691" w:rsidRPr="00F87B19" w:rsidRDefault="00215691" w:rsidP="009C474E">
      <w:pPr>
        <w:suppressAutoHyphens/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Ответственный исполнитель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Программы</w:t>
      </w:r>
      <w:r w:rsidR="008209EB"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Отдел сельского хозяйства администрации Ермаковского района</w:t>
      </w:r>
      <w:r w:rsidR="008209EB"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15691" w:rsidRPr="00F87B19" w:rsidRDefault="00215691" w:rsidP="009C474E">
      <w:pPr>
        <w:suppressAutoHyphens/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Цели муниципальной программы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сельских территорий, рост занятости и уровня жизни сельского населения.</w:t>
      </w:r>
    </w:p>
    <w:p w:rsidR="00215691" w:rsidRPr="00F87B19" w:rsidRDefault="00215691" w:rsidP="009C474E">
      <w:pPr>
        <w:suppressAutoHyphens/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 муниципальной программы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15691" w:rsidRPr="00F87B19" w:rsidRDefault="00215691" w:rsidP="009C474E">
      <w:pPr>
        <w:tabs>
          <w:tab w:val="left" w:pos="45"/>
          <w:tab w:val="left" w:pos="470"/>
        </w:tabs>
        <w:suppressAutoHyphens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поддержка и дальнейшее развитие малых форм хозяйствования на </w:t>
      </w:r>
      <w:proofErr w:type="gramStart"/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селе</w:t>
      </w:r>
      <w:proofErr w:type="gramEnd"/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повышение уровня доходов сельского населения.</w:t>
      </w:r>
    </w:p>
    <w:p w:rsidR="00215691" w:rsidRPr="00F87B19" w:rsidRDefault="00215691" w:rsidP="009C474E">
      <w:pPr>
        <w:tabs>
          <w:tab w:val="left" w:pos="45"/>
          <w:tab w:val="left" w:pos="470"/>
        </w:tabs>
        <w:suppressAutoHyphens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района.</w:t>
      </w:r>
    </w:p>
    <w:p w:rsidR="00215691" w:rsidRPr="00F87B19" w:rsidRDefault="00215691" w:rsidP="009C474E">
      <w:pPr>
        <w:tabs>
          <w:tab w:val="left" w:pos="45"/>
          <w:tab w:val="left" w:pos="470"/>
        </w:tabs>
        <w:suppressAutoHyphens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местности, за счет предоставления государственной поддержки, направленной на обеспечение доступности при строительстве жилья в сельской местности.</w:t>
      </w:r>
    </w:p>
    <w:p w:rsidR="008209EB" w:rsidRPr="00F87B19" w:rsidRDefault="008209E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программы «Развитие сельского хозяйства и регулирования рынков сельскохозяйственной продукции, сырья и продовольствия в Ермаковском районе»</w:t>
      </w: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3469,7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F87B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руб., фактически финансирование составило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3149,2 </w:t>
      </w:r>
      <w:r w:rsidRPr="00F87B19">
        <w:rPr>
          <w:rFonts w:ascii="Times New Roman" w:eastAsia="Calibri" w:hAnsi="Times New Roman" w:cs="Times New Roman"/>
          <w:sz w:val="28"/>
          <w:szCs w:val="28"/>
        </w:rPr>
        <w:t>тыс.</w:t>
      </w:r>
      <w:r w:rsidR="00C47005" w:rsidRPr="00F87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</w:rPr>
        <w:t>руб., исполнение 90,76 %.</w:t>
      </w:r>
    </w:p>
    <w:p w:rsidR="00215691" w:rsidRPr="00F87B19" w:rsidRDefault="00215691" w:rsidP="009C474E">
      <w:pPr>
        <w:spacing w:after="0" w:line="240" w:lineRule="auto"/>
        <w:ind w:left="-142" w:right="85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 </w:t>
      </w:r>
      <w:r w:rsidRPr="00F87B19">
        <w:rPr>
          <w:rFonts w:ascii="Times New Roman" w:hAnsi="Times New Roman" w:cs="Times New Roman"/>
          <w:b/>
          <w:sz w:val="28"/>
          <w:szCs w:val="28"/>
        </w:rPr>
        <w:t>«Поддержка малых форм хозяйствования и прочие мероприятия»</w:t>
      </w:r>
    </w:p>
    <w:p w:rsidR="00103555" w:rsidRPr="00F87B19" w:rsidRDefault="00103555" w:rsidP="009C474E">
      <w:pPr>
        <w:spacing w:after="0" w:line="240" w:lineRule="auto"/>
        <w:ind w:left="-142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подпрограммы 1  </w:t>
      </w:r>
      <w:r w:rsidRPr="00F87B19">
        <w:rPr>
          <w:rFonts w:ascii="Times New Roman" w:hAnsi="Times New Roman" w:cs="Times New Roman"/>
          <w:b/>
          <w:sz w:val="28"/>
          <w:szCs w:val="28"/>
        </w:rPr>
        <w:t xml:space="preserve">«Поддержка малых форм хозяйствования и </w:t>
      </w:r>
      <w:r w:rsidR="003B35FD" w:rsidRPr="00F87B1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87B19">
        <w:rPr>
          <w:rFonts w:ascii="Times New Roman" w:hAnsi="Times New Roman" w:cs="Times New Roman"/>
          <w:b/>
          <w:sz w:val="28"/>
          <w:szCs w:val="28"/>
        </w:rPr>
        <w:t xml:space="preserve">рочие мероприятия»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3469,7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руб., фактически финансирование составило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3149,2 </w:t>
      </w:r>
      <w:r w:rsidRPr="00F87B19">
        <w:rPr>
          <w:rFonts w:ascii="Times New Roman" w:eastAsia="Calibri" w:hAnsi="Times New Roman" w:cs="Times New Roman"/>
          <w:sz w:val="28"/>
          <w:szCs w:val="28"/>
        </w:rPr>
        <w:t>тыс. руб., исполнение 90,76 %.</w:t>
      </w:r>
    </w:p>
    <w:p w:rsidR="00215691" w:rsidRPr="00F87B19" w:rsidRDefault="006F09B8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П</w:t>
      </w:r>
      <w:r w:rsidR="00215691" w:rsidRPr="00F87B19">
        <w:rPr>
          <w:rFonts w:ascii="Times New Roman" w:eastAsia="Calibri" w:hAnsi="Times New Roman" w:cs="Times New Roman"/>
          <w:bCs/>
          <w:sz w:val="28"/>
          <w:szCs w:val="28"/>
        </w:rPr>
        <w:t>роведен</w:t>
      </w:r>
      <w:r w:rsidRPr="00F87B19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 операторов машинного доения.</w:t>
      </w:r>
    </w:p>
    <w:p w:rsidR="00215691" w:rsidRPr="00F87B19" w:rsidRDefault="006F09B8" w:rsidP="009C474E">
      <w:pPr>
        <w:widowControl w:val="0"/>
        <w:autoSpaceDE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О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казана адресная материальная помощь 1 молодому специалисту сельского хозяйства в размере </w:t>
      </w:r>
      <w:r w:rsidR="00103555" w:rsidRPr="00F87B19">
        <w:rPr>
          <w:rFonts w:ascii="Times New Roman" w:eastAsia="Calibri" w:hAnsi="Times New Roman" w:cs="Times New Roman"/>
          <w:sz w:val="28"/>
          <w:szCs w:val="28"/>
        </w:rPr>
        <w:t>11645</w:t>
      </w:r>
      <w:r w:rsidRPr="00F87B19">
        <w:rPr>
          <w:rFonts w:ascii="Times New Roman" w:eastAsia="Calibri" w:hAnsi="Times New Roman" w:cs="Times New Roman"/>
          <w:sz w:val="28"/>
          <w:szCs w:val="28"/>
        </w:rPr>
        <w:t>,</w:t>
      </w:r>
      <w:r w:rsidR="00103555" w:rsidRPr="00F87B19">
        <w:rPr>
          <w:rFonts w:ascii="Times New Roman" w:eastAsia="Calibri" w:hAnsi="Times New Roman" w:cs="Times New Roman"/>
          <w:sz w:val="28"/>
          <w:szCs w:val="28"/>
        </w:rPr>
        <w:t>16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334571" w:rsidRPr="00F87B19" w:rsidRDefault="0033457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возмещение части процентной ставки по долгосрочным и краткосрочным кредитам, взятыми личными подсобными хозяйствами за счет федерального и краевого бюджета исполнена на 79,8%. 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Оказана поддержка  за счет средств федерального бюджета по 18 кредитным договорам </w:t>
      </w:r>
      <w:r w:rsidRPr="00F87B19">
        <w:rPr>
          <w:rFonts w:ascii="Times New Roman" w:eastAsia="Calibri" w:hAnsi="Times New Roman" w:cs="Times New Roman"/>
          <w:bCs/>
          <w:sz w:val="28"/>
          <w:szCs w:val="28"/>
        </w:rPr>
        <w:t>в сумме 150,570 тыс. руб., при плане 188,854 тыс. руб., за счет средств краевого бюджета по 11 кредитным договорам в сумме 26,688 тыс. руб., при</w:t>
      </w:r>
      <w:proofErr w:type="gramEnd"/>
      <w:r w:rsidRPr="00F87B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87B19">
        <w:rPr>
          <w:rFonts w:ascii="Times New Roman" w:eastAsia="Calibri" w:hAnsi="Times New Roman" w:cs="Times New Roman"/>
          <w:bCs/>
          <w:sz w:val="28"/>
          <w:szCs w:val="28"/>
        </w:rPr>
        <w:t>плане</w:t>
      </w:r>
      <w:proofErr w:type="gramEnd"/>
      <w:r w:rsidRPr="00F87B19">
        <w:rPr>
          <w:rFonts w:ascii="Times New Roman" w:eastAsia="Calibri" w:hAnsi="Times New Roman" w:cs="Times New Roman"/>
          <w:bCs/>
          <w:sz w:val="28"/>
          <w:szCs w:val="28"/>
        </w:rPr>
        <w:t xml:space="preserve"> 34,664 тыс. руб. Денежные средства не были освоены в полном объеме из-за досрочного гашения кредитов  заемщиками.  </w:t>
      </w:r>
    </w:p>
    <w:p w:rsidR="008729E0" w:rsidRPr="00F87B19" w:rsidRDefault="008729E0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B19">
        <w:rPr>
          <w:rFonts w:ascii="Times New Roman" w:eastAsia="Calibri" w:hAnsi="Times New Roman" w:cs="Times New Roman"/>
          <w:bCs/>
          <w:sz w:val="28"/>
          <w:szCs w:val="28"/>
        </w:rPr>
        <w:t>Проведена работа по уничтожению сорняков дикорастущей конопли, на проведение мероприятия  израсходовано 48,7 тыс. руб.</w:t>
      </w:r>
    </w:p>
    <w:p w:rsidR="008729E0" w:rsidRPr="00F87B19" w:rsidRDefault="008729E0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B19">
        <w:rPr>
          <w:rFonts w:ascii="Times New Roman" w:eastAsia="Calibri" w:hAnsi="Times New Roman" w:cs="Times New Roman"/>
          <w:bCs/>
          <w:sz w:val="28"/>
          <w:szCs w:val="28"/>
        </w:rPr>
        <w:t>Проведены мероприятия по отлову, учету, содержанию и иному обращению с безнадзорными животными, работа выполнена в полном объеме, при плане 601,0 тыс. руб. освоено  327,11 тыс. руб., экономия бюджетных средств составила 273,89 тыс. руб. за счет проведения аукциона.</w:t>
      </w:r>
    </w:p>
    <w:p w:rsidR="00334571" w:rsidRPr="00F87B19" w:rsidRDefault="00215691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87B19">
        <w:rPr>
          <w:rFonts w:ascii="Times New Roman" w:eastAsia="Calibri" w:hAnsi="Times New Roman" w:cs="Times New Roman"/>
          <w:b/>
          <w:sz w:val="28"/>
          <w:szCs w:val="28"/>
        </w:rPr>
        <w:t>Подпрограмма 2 «Улучшение жилищных условий молодых семей и молодых специалистов в сельской местности»</w:t>
      </w:r>
      <w:r w:rsidR="00334571"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15691" w:rsidRPr="00F87B19" w:rsidRDefault="00334571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В</w:t>
      </w:r>
      <w:r w:rsidR="00215691"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201</w:t>
      </w:r>
      <w:r w:rsidR="00103555"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922038" w:rsidRPr="00F87B19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не работала</w:t>
      </w:r>
      <w:r w:rsidRPr="00F87B19">
        <w:rPr>
          <w:rFonts w:ascii="Times New Roman" w:eastAsia="Calibri" w:hAnsi="Times New Roman" w:cs="Times New Roman"/>
          <w:sz w:val="28"/>
          <w:szCs w:val="28"/>
        </w:rPr>
        <w:t>,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38" w:rsidRPr="00F87B19">
        <w:rPr>
          <w:rFonts w:ascii="Times New Roman" w:eastAsia="Calibri" w:hAnsi="Times New Roman" w:cs="Times New Roman"/>
          <w:sz w:val="28"/>
          <w:szCs w:val="28"/>
        </w:rPr>
        <w:t>из-за отсутствия финансирования.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На 201</w:t>
      </w:r>
      <w:r w:rsidR="00103555"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4 целевых индикаторов программы и 7 показателей результативности.</w:t>
      </w:r>
    </w:p>
    <w:p w:rsidR="00215691" w:rsidRPr="00F87B19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эффективность реализации программы  более низкая по сравнению </w:t>
      </w:r>
      <w:proofErr w:type="gramStart"/>
      <w:r w:rsidRPr="00F87B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F87B19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F87B19" w:rsidTr="00215691">
        <w:trPr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215691" w:rsidRPr="00F87B19" w:rsidRDefault="00103555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90,76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F87B19" w:rsidTr="00FB2BCF">
        <w:trPr>
          <w:trHeight w:val="305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215691" w:rsidRPr="00F87B19" w:rsidRDefault="00103555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87,67</w:t>
            </w:r>
          </w:p>
        </w:tc>
        <w:tc>
          <w:tcPr>
            <w:tcW w:w="2087" w:type="dxa"/>
          </w:tcPr>
          <w:p w:rsidR="00215691" w:rsidRPr="00F87B19" w:rsidRDefault="00103555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F87B19" w:rsidTr="00215691">
        <w:trPr>
          <w:trHeight w:val="501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F87B19" w:rsidTr="00FB2BCF">
        <w:trPr>
          <w:trHeight w:val="289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215691" w:rsidRPr="00F87B19" w:rsidRDefault="00103555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83,42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215691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02" w:rsidRDefault="002D2A02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02" w:rsidRPr="00A54720" w:rsidRDefault="002D2A02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F87B19" w:rsidRDefault="00215691" w:rsidP="009C474E">
      <w:pPr>
        <w:tabs>
          <w:tab w:val="left" w:pos="348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</w:t>
      </w: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</w:t>
      </w:r>
      <w:r w:rsidRPr="00F87B19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 Ермаковского района»</w:t>
      </w:r>
      <w:r w:rsidRPr="00F87B19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47"/>
    <w:bookmarkEnd w:id="48"/>
    <w:bookmarkEnd w:id="49"/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Ответственный исполнитель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Программы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- Администрация Ермаковского района, (отдел земельных и имущественных отношений администрации Ермаковского района).</w:t>
      </w:r>
    </w:p>
    <w:p w:rsidR="00215691" w:rsidRPr="00F87B19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Toc416704547"/>
      <w:bookmarkStart w:id="74" w:name="_Toc416704713"/>
      <w:bookmarkStart w:id="75" w:name="_Toc416705366"/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73"/>
      <w:bookmarkEnd w:id="74"/>
      <w:bookmarkEnd w:id="75"/>
      <w:r w:rsidRPr="00F87B19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 использования муниципальной собственности Ермаковского района</w:t>
      </w:r>
    </w:p>
    <w:p w:rsidR="00215691" w:rsidRPr="00F87B19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6" w:name="_Toc416704548"/>
      <w:bookmarkStart w:id="77" w:name="_Toc416704714"/>
      <w:bookmarkStart w:id="78" w:name="_Toc416705367"/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76"/>
      <w:bookmarkEnd w:id="77"/>
      <w:bookmarkEnd w:id="78"/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1.обеспечение стабильного поступления неналоговых доходов в бюджет района; 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2.увеличение количества граждан, участвующих в приватизации жилья;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3.увеличение количества земельных участков, вовлеченных в арендные отношения;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4.передача  муниципального районного имущества в собственность поселений района.</w:t>
      </w:r>
    </w:p>
    <w:p w:rsidR="00922038" w:rsidRPr="00F87B19" w:rsidRDefault="00922038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программы </w:t>
      </w:r>
      <w:r w:rsidRPr="00F87B19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 Ермаковского района» </w:t>
      </w:r>
      <w:r w:rsidRPr="00F87B19">
        <w:rPr>
          <w:rFonts w:ascii="Times New Roman" w:eastAsia="Calibri" w:hAnsi="Times New Roman" w:cs="Times New Roman"/>
          <w:sz w:val="28"/>
          <w:szCs w:val="28"/>
        </w:rPr>
        <w:t>в 2015 году запланировано 190,34 тыс. руб., фактически финансирование составило 190,34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F87B19">
        <w:rPr>
          <w:rFonts w:ascii="Times New Roman" w:eastAsia="Calibri" w:hAnsi="Times New Roman" w:cs="Times New Roman"/>
          <w:sz w:val="28"/>
          <w:szCs w:val="28"/>
        </w:rPr>
        <w:t>тыс. руб., исполнение 100 %.</w:t>
      </w:r>
    </w:p>
    <w:p w:rsidR="006D0F03" w:rsidRPr="00F87B19" w:rsidRDefault="006D0F03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Неналоговые доходы бюджета района  при плане 3875,60 тыс. рублей, составили  7423,70 тыс. рублей </w:t>
      </w:r>
      <w:r w:rsidR="00290BC7"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или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191,55 %.</w:t>
      </w:r>
    </w:p>
    <w:p w:rsidR="006D0F03" w:rsidRPr="00F87B19" w:rsidRDefault="006D0F03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квартир переданных гражданам по приватизации -  в 2015году 13 единиц, при плане</w:t>
      </w:r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14,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что составляет 93,0 % от плана</w:t>
      </w:r>
      <w:r w:rsidR="00290BC7"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причина невыполнения </w:t>
      </w:r>
      <w:proofErr w:type="gramStart"/>
      <w:r w:rsidR="00290BC7"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</w:t>
      </w:r>
      <w:proofErr w:type="gramEnd"/>
      <w:r w:rsidR="00290BC7"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тсутствие заявлений</w:t>
      </w:r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гражданами на приватизацию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D0F03" w:rsidRPr="00F87B19" w:rsidRDefault="006D0F03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Проведение технической инвентаризации объектов недвижимости – в  2015 году 9 ед., при плане 9 ед., что составляет 100 %.</w:t>
      </w:r>
    </w:p>
    <w:p w:rsidR="006D0F03" w:rsidRPr="00F87B19" w:rsidRDefault="006D0F03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заключенных договоров аренды земельных участков -  в 2015 году - 215  штук, при плане 330 штук, </w:t>
      </w:r>
      <w:r w:rsidRPr="00F87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что составляет 65,2%.</w:t>
      </w:r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Причина невыполнени</w:t>
      </w:r>
      <w:proofErr w:type="gramStart"/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я-</w:t>
      </w:r>
      <w:proofErr w:type="gramEnd"/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дефицит земель находящихся в государственной собственности  и отсутствие заявок от граждан.</w:t>
      </w:r>
    </w:p>
    <w:p w:rsidR="006D0F03" w:rsidRPr="00F87B19" w:rsidRDefault="00290BC7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Передача муниципального имущества </w:t>
      </w:r>
      <w:r w:rsidR="006D0F03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ям </w:t>
      </w:r>
      <w:r w:rsidR="006D0F03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разграничении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собственности </w:t>
      </w:r>
      <w:r w:rsidR="006D0F03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2015году не планировал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6D0F03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сь.</w:t>
      </w:r>
    </w:p>
    <w:p w:rsidR="00290BC7" w:rsidRPr="00F87B19" w:rsidRDefault="008149C6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ероприяти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инвентаризации  муниципального имущества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2015 года</w:t>
      </w:r>
      <w:r w:rsidR="00290BC7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6D0F03" w:rsidRPr="00F87B19" w:rsidRDefault="006D0F03" w:rsidP="009C474E">
      <w:pPr>
        <w:numPr>
          <w:ilvl w:val="0"/>
          <w:numId w:val="34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на межевание земельных участков 129,89 тыс.</w:t>
      </w:r>
      <w:r w:rsidR="008149C6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руб. в том числе:</w:t>
      </w:r>
    </w:p>
    <w:p w:rsidR="006D0F03" w:rsidRPr="00F87B19" w:rsidRDefault="006D0F03" w:rsidP="009C474E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-подготовка технических планов для проведения государственного кадастрового учета 6 объектов капитального строительства, находящихся в муниципальной собственности и 5 земельных участков</w:t>
      </w:r>
      <w:r w:rsidR="008149C6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- </w:t>
      </w:r>
      <w:r w:rsidR="008149C6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м</w:t>
      </w: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униципальный контракт № 32 от 29.05.2015 г. на сумму  99,9 тыс.</w:t>
      </w:r>
      <w:r w:rsidR="008149C6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руб.;</w:t>
      </w:r>
    </w:p>
    <w:p w:rsidR="006D0F03" w:rsidRPr="00F87B19" w:rsidRDefault="006D0F03" w:rsidP="009C474E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-оплата кадастровых работ по постановке на кадастровый учет  9 земельных участков – муниципальный контракт № 35 от 16.10.2015 г. на сумму</w:t>
      </w:r>
      <w:r w:rsidR="00290BC7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29,99 тыс.</w:t>
      </w:r>
      <w:r w:rsidR="008149C6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руб.</w:t>
      </w:r>
      <w:r w:rsidR="008149C6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;</w:t>
      </w:r>
    </w:p>
    <w:p w:rsidR="008149C6" w:rsidRPr="00F87B19" w:rsidRDefault="008149C6" w:rsidP="009C474E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-выполнение кадастровых работ по подготовке 7 межевых планов и постановке на государственный кадастровый учет земельных участков - муниципальный контракт № 51 от 17.11.2015г. на сумму 56,4 тыс. руб.</w:t>
      </w:r>
    </w:p>
    <w:p w:rsidR="006D0F03" w:rsidRPr="00F87B19" w:rsidRDefault="006D0F03" w:rsidP="009C474E">
      <w:pPr>
        <w:numPr>
          <w:ilvl w:val="0"/>
          <w:numId w:val="34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оплата за оценку рыночной стоимости земельного участка – </w:t>
      </w:r>
      <w:r w:rsidR="008149C6"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м</w:t>
      </w:r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 xml:space="preserve">униципальный контракт № 388 от 03.03.2015 г. на сумму 4,0 </w:t>
      </w:r>
      <w:proofErr w:type="spellStart"/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тыс</w:t>
      </w:r>
      <w:proofErr w:type="gramStart"/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.р</w:t>
      </w:r>
      <w:proofErr w:type="gramEnd"/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уб</w:t>
      </w:r>
      <w:proofErr w:type="spellEnd"/>
      <w:r w:rsidRPr="00F87B19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.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lastRenderedPageBreak/>
        <w:t>На 201</w:t>
      </w:r>
      <w:r w:rsidR="008149C6"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4 </w:t>
      </w:r>
      <w:proofErr w:type="gramStart"/>
      <w:r w:rsidRPr="00F87B19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индикатора программы и 4 показателя результативности.</w:t>
      </w:r>
    </w:p>
    <w:p w:rsidR="00215691" w:rsidRDefault="0091752E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F87B19" w:rsidRPr="00F87B19" w:rsidRDefault="00F87B1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F87B19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F87B19" w:rsidTr="00215691">
        <w:trPr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F87B19" w:rsidTr="00FB2BCF">
        <w:trPr>
          <w:trHeight w:val="329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215691" w:rsidRPr="00F87B19" w:rsidRDefault="008149C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112,39</w:t>
            </w:r>
          </w:p>
        </w:tc>
        <w:tc>
          <w:tcPr>
            <w:tcW w:w="2087" w:type="dxa"/>
          </w:tcPr>
          <w:p w:rsidR="008149C6" w:rsidRPr="00F87B19" w:rsidRDefault="008149C6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F87B19" w:rsidTr="00215691">
        <w:trPr>
          <w:trHeight w:val="653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F87B19" w:rsidTr="00FB2BCF">
        <w:trPr>
          <w:trHeight w:val="233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215691" w:rsidRPr="00F87B19" w:rsidRDefault="008149C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2087" w:type="dxa"/>
          </w:tcPr>
          <w:p w:rsidR="00215691" w:rsidRPr="00F87B19" w:rsidRDefault="008149C6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Pr="00A54720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79" w:name="_Toc416704560"/>
      <w:bookmarkStart w:id="80" w:name="_Toc416704726"/>
      <w:bookmarkStart w:id="81" w:name="_Toc416705379"/>
    </w:p>
    <w:p w:rsidR="00215691" w:rsidRPr="00F87B19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F8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Муниципальная  программа Ермаковского района «Содействие развитию местного самоуправления» </w:t>
      </w:r>
    </w:p>
    <w:p w:rsidR="00215691" w:rsidRPr="00F87B19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Pr="00F87B19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 Ермаковского района</w:t>
      </w:r>
      <w:r w:rsidR="00C51576" w:rsidRPr="00F87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576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76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полномочий, закрепленных </w:t>
      </w:r>
      <w:r w:rsidR="00C51576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муниципальными образованиями.</w:t>
      </w:r>
    </w:p>
    <w:p w:rsidR="00C51576" w:rsidRPr="00F87B19" w:rsidRDefault="00C51576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51576" w:rsidRPr="00F87B19" w:rsidRDefault="00C51576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B91BBB" w:rsidRPr="00F87B19" w:rsidRDefault="00C51576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реализации программы </w:t>
      </w:r>
      <w:r w:rsidRPr="00F8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8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="00B91BBB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8016,7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руб., фактически финансирование составило </w:t>
      </w:r>
      <w:r w:rsidR="00B91BBB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6694,6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руб., исполнение </w:t>
      </w:r>
      <w:r w:rsidR="00B91BBB" w:rsidRPr="00F87B19">
        <w:rPr>
          <w:rFonts w:ascii="Times New Roman" w:eastAsia="Calibri" w:hAnsi="Times New Roman" w:cs="Times New Roman"/>
          <w:sz w:val="28"/>
          <w:szCs w:val="28"/>
        </w:rPr>
        <w:t>83,51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="00B91BBB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неисполнения – 1292,0 тыс. рублей (не выполнены работы</w:t>
      </w:r>
      <w:r w:rsidR="0059259E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кровли Ермаковского РДК</w:t>
      </w:r>
      <w:r w:rsidR="00B91BBB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3273" w:rsidRPr="00F87B19" w:rsidRDefault="00AE3273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«Содействие созданию безопасных и комфортных для населения условий функционирования объектов муниципальной собственности» программа «Содействие развитию местного самоуправления» обеспечила достижение следующих показателей:</w:t>
      </w:r>
    </w:p>
    <w:p w:rsidR="00AE3273" w:rsidRPr="00F87B19" w:rsidRDefault="00AE3273" w:rsidP="009C474E">
      <w:pPr>
        <w:numPr>
          <w:ilvl w:val="0"/>
          <w:numId w:val="45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в муниципальных учреждениях, в которых созданы безопасные и комфортные условия функционирования составило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172,0 %</w:t>
      </w:r>
    </w:p>
    <w:p w:rsidR="00AE3273" w:rsidRPr="00F87B19" w:rsidRDefault="00AE3273" w:rsidP="009C474E">
      <w:pPr>
        <w:numPr>
          <w:ilvl w:val="0"/>
          <w:numId w:val="45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муниципальных учреждений района, улучшивших в отчетном году материально-техническое состояние муниципального имущества от общего количества достигло 30%, </w:t>
      </w:r>
      <w:proofErr w:type="gramStart"/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запланированных 10%.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На 201</w:t>
      </w:r>
      <w:r w:rsidR="00F87B19"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1 целевой индикатор программы и 2 показателя результативности.</w:t>
      </w:r>
    </w:p>
    <w:p w:rsidR="00B91BBB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F87B19" w:rsidRPr="00F87B19" w:rsidRDefault="00F87B1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A54720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F87B19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F87B19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A54720" w:rsidTr="00215691">
        <w:trPr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F87B19" w:rsidRDefault="00B91BB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83,51</w:t>
            </w:r>
          </w:p>
        </w:tc>
        <w:tc>
          <w:tcPr>
            <w:tcW w:w="2087" w:type="dxa"/>
          </w:tcPr>
          <w:p w:rsidR="00215691" w:rsidRPr="00F87B19" w:rsidRDefault="00B91BBB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A54720" w:rsidTr="00DF2EFE">
        <w:trPr>
          <w:trHeight w:val="368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F87B19" w:rsidRDefault="00B91BB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190,67</w:t>
            </w:r>
          </w:p>
        </w:tc>
        <w:tc>
          <w:tcPr>
            <w:tcW w:w="2087" w:type="dxa"/>
          </w:tcPr>
          <w:p w:rsidR="00215691" w:rsidRPr="00F87B19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A54720" w:rsidTr="00215691">
        <w:trPr>
          <w:trHeight w:val="653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F87B19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F87B19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F87B19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A54720" w:rsidTr="00DF2EFE">
        <w:trPr>
          <w:trHeight w:val="312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F87B19" w:rsidRDefault="00B91BBB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142,04</w:t>
            </w:r>
          </w:p>
        </w:tc>
        <w:tc>
          <w:tcPr>
            <w:tcW w:w="2087" w:type="dxa"/>
          </w:tcPr>
          <w:p w:rsidR="00215691" w:rsidRPr="00F87B19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B91BBB" w:rsidRPr="00A54720" w:rsidRDefault="00B91BBB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1" w:rsidRPr="00F87B19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2" w:name="_Toc416704575"/>
      <w:bookmarkStart w:id="83" w:name="_Toc416704741"/>
      <w:bookmarkStart w:id="84" w:name="_Toc416705394"/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10. Муниципальная программа «Управление муниципальными финансами» </w:t>
      </w:r>
      <w:bookmarkEnd w:id="82"/>
      <w:bookmarkEnd w:id="83"/>
      <w:bookmarkEnd w:id="84"/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района.</w:t>
      </w:r>
    </w:p>
    <w:p w:rsidR="004550A1" w:rsidRPr="00F87B19" w:rsidRDefault="004550A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долгосрочной сбалансированности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4550A1" w:rsidRPr="00F87B19" w:rsidRDefault="004550A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550A1" w:rsidRPr="00F87B19" w:rsidRDefault="004550A1" w:rsidP="009C474E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для устойчивого и эффективного исполнения расходных обязательств муниципальных образований поселений, обеспечение сбалансированности и повышение финансовой самостоятельности местных бюджетов поселений;</w:t>
      </w:r>
    </w:p>
    <w:p w:rsidR="004550A1" w:rsidRPr="00F87B19" w:rsidRDefault="004550A1" w:rsidP="009C474E">
      <w:pPr>
        <w:numPr>
          <w:ilvl w:val="0"/>
          <w:numId w:val="3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осуществления муниципального финансового контроля за соблюдением законодательства в финансов</w:t>
      </w:r>
      <w:proofErr w:type="gramStart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сфере;</w:t>
      </w:r>
    </w:p>
    <w:p w:rsidR="004550A1" w:rsidRPr="00F87B19" w:rsidRDefault="004550A1" w:rsidP="009C474E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</w:r>
    </w:p>
    <w:p w:rsidR="0059259E" w:rsidRPr="00F87B19" w:rsidRDefault="0059259E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финансирование реализации программы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финансами»</w:t>
      </w: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запланировано 45 853,6 тыс. рублей за счет средств районного бюджета; 12 519,2 тыс. рублей за счет средств краевого бюджета, фактически финансирование составило 44 452,6 тыс. рублей за счет средств районного бюджета (96,94 %); 12 519,2 тыс. рублей за счет средств краевого бюджета. (100,0 %).</w:t>
      </w:r>
      <w:proofErr w:type="gramEnd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неисполнения – 1,4 тыс. рублей (в связи с неисполнением поступлений по  собственным доходам).</w:t>
      </w:r>
    </w:p>
    <w:p w:rsidR="0059259E" w:rsidRPr="00F87B19" w:rsidRDefault="0059259E" w:rsidP="00F87B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программы, направленных на применение программно-целевого принципа планирования и исполнения бюджета Ермаковского района, планируемые значения целевых индикаторов программы составили: </w:t>
      </w:r>
    </w:p>
    <w:p w:rsidR="0059259E" w:rsidRPr="00F87B19" w:rsidRDefault="0059259E" w:rsidP="00F87B19">
      <w:pPr>
        <w:numPr>
          <w:ilvl w:val="0"/>
          <w:numId w:val="4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бюджетной обеспеченности муниципальных образований Ермаковского района после выравнивания, как и </w:t>
      </w:r>
      <w:proofErr w:type="gramStart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планировалось</w:t>
      </w:r>
      <w:proofErr w:type="gramEnd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13,4 тыс. рублей</w:t>
      </w:r>
      <w:r w:rsidR="00427086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59E" w:rsidRPr="00F87B19" w:rsidRDefault="0059259E" w:rsidP="00F87B19">
      <w:pPr>
        <w:numPr>
          <w:ilvl w:val="0"/>
          <w:numId w:val="4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суммы зарегистрированных бюджетных обязательств к сумме предъявленных на регистрацию увеличилось до 100 %, </w:t>
      </w:r>
      <w:proofErr w:type="gramStart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95%. Фактический показатель выше планового на 5,0%</w:t>
      </w:r>
      <w:r w:rsidR="00427086"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59E" w:rsidRPr="00F87B19" w:rsidRDefault="0059259E" w:rsidP="00F87B1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расходов районного бюджета, формируемых в рамках муниципальных программ Ермаковского района составила 93,5 %, </w:t>
      </w:r>
      <w:proofErr w:type="gramStart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 95%. Фактический показатель ниже планового на 1,58%.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На 201</w:t>
      </w:r>
      <w:r w:rsidR="0059259E"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целевых  индикатора программы и 11 показателей результативности.</w:t>
      </w:r>
    </w:p>
    <w:p w:rsidR="00F87B19" w:rsidRPr="00F87B19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F87B19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F87B19" w:rsidTr="00215691">
        <w:trPr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F87B19" w:rsidRDefault="0042708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F87B19" w:rsidTr="00DF2EFE">
        <w:trPr>
          <w:trHeight w:val="311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F87B19" w:rsidRDefault="0042708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101,23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F87B19" w:rsidTr="00DF2EFE">
        <w:trPr>
          <w:trHeight w:val="557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F87B19" w:rsidTr="00DF2EFE">
        <w:trPr>
          <w:trHeight w:val="325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F87B19" w:rsidRDefault="0042708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100,14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Pr="00A54720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F87B1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Муниципальная программа «Молодежь Ермаковского района  в XXI веке» </w:t>
      </w:r>
    </w:p>
    <w:p w:rsidR="009F4FB6" w:rsidRPr="00F87B19" w:rsidRDefault="00215691" w:rsidP="00F87B19">
      <w:pPr>
        <w:suppressAutoHyphens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Ответственный исполнитель Программы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433273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4FB6" w:rsidRPr="00F87B19">
        <w:rPr>
          <w:rFonts w:ascii="Times New Roman" w:hAnsi="Times New Roman" w:cs="Times New Roman"/>
          <w:sz w:val="28"/>
          <w:szCs w:val="28"/>
        </w:rPr>
        <w:t>Управления образования администрации Ермаковского района</w:t>
      </w:r>
    </w:p>
    <w:p w:rsidR="00215691" w:rsidRPr="00F87B19" w:rsidRDefault="00215691" w:rsidP="00F87B19">
      <w:pPr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Программы: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условий для развития потенциала молодежи и его реализации в интересах развития Ермаковского района и Красноярского края</w:t>
      </w:r>
    </w:p>
    <w:p w:rsidR="00215691" w:rsidRPr="00F87B19" w:rsidRDefault="00215691" w:rsidP="00F87B19">
      <w:pPr>
        <w:suppressAutoHyphens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Программы:</w:t>
      </w:r>
    </w:p>
    <w:p w:rsidR="00215691" w:rsidRPr="00F87B19" w:rsidRDefault="00215691" w:rsidP="009C474E">
      <w:pPr>
        <w:numPr>
          <w:ilvl w:val="0"/>
          <w:numId w:val="38"/>
        </w:numPr>
        <w:suppressAutoHyphens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успешной социализации и эффективной самореализации молодежи;</w:t>
      </w:r>
    </w:p>
    <w:p w:rsidR="00043DE2" w:rsidRPr="00F87B19" w:rsidRDefault="00215691" w:rsidP="009C474E">
      <w:pPr>
        <w:numPr>
          <w:ilvl w:val="0"/>
          <w:numId w:val="38"/>
        </w:numPr>
        <w:suppressAutoHyphens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дальнейшего развития и совершенствования системы  патриотического воспитания;</w:t>
      </w:r>
    </w:p>
    <w:p w:rsidR="00215691" w:rsidRPr="00F87B19" w:rsidRDefault="00215691" w:rsidP="009C474E">
      <w:pPr>
        <w:numPr>
          <w:ilvl w:val="0"/>
          <w:numId w:val="38"/>
        </w:numPr>
        <w:suppressAutoHyphens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Государственная поддержка в решении жилищной проблемы молодых семей, признанных в установленном порядке, нуждающимися в улучшении  жилищных условий.</w:t>
      </w:r>
    </w:p>
    <w:p w:rsidR="002349A3" w:rsidRPr="00F87B19" w:rsidRDefault="002349A3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программы </w:t>
      </w:r>
      <w:r w:rsidRPr="00F87B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«Молодежь Ермаковского района  в XXI веке» </w:t>
      </w: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запланировано</w:t>
      </w: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>4544,88 тыс. рублей, фактически финансирование составило 3991,49 тыс. рублей (87,82 %).  Объем неисполнения – 553,4 тыс. рублей (12,18%).</w:t>
      </w:r>
    </w:p>
    <w:p w:rsidR="00215691" w:rsidRPr="00F87B19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Подпрограмма 1. «Вовлечение молодежи Ермаковского района в социальную практику»</w:t>
      </w:r>
    </w:p>
    <w:p w:rsidR="003B35FD" w:rsidRPr="00F87B19" w:rsidRDefault="003B35FD" w:rsidP="009C474E">
      <w:pPr>
        <w:spacing w:after="0" w:line="240" w:lineRule="auto"/>
        <w:ind w:left="-142"/>
        <w:jc w:val="both"/>
        <w:outlineLvl w:val="1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На финансирование реализации подпрограммы 1 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«Вовлечение молодежи Ермаковского района в социальную практику»</w:t>
      </w:r>
      <w:r w:rsidRPr="00F87B19">
        <w:rPr>
          <w:rFonts w:ascii="Times New Roman" w:hAnsi="Times New Roman" w:cs="Times New Roman"/>
          <w:sz w:val="28"/>
          <w:szCs w:val="28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1902,7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руб., фактически финансирование составило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1872,6 </w:t>
      </w:r>
      <w:r w:rsidRPr="00F87B19">
        <w:rPr>
          <w:rFonts w:ascii="Times New Roman" w:eastAsia="Calibri" w:hAnsi="Times New Roman" w:cs="Times New Roman"/>
          <w:sz w:val="28"/>
          <w:szCs w:val="28"/>
        </w:rPr>
        <w:t>тыс. руб., исполнение 98,42 %.</w:t>
      </w:r>
    </w:p>
    <w:p w:rsidR="0006112B" w:rsidRPr="00F87B19" w:rsidRDefault="0006112B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созданных рабочих мест для несовершеннолетних граждан, проживающих в Ермаковском районе, плановый показатель 60 рабочих мест по факту 50, из-за недостаточного финансирования местного бюджета.</w:t>
      </w:r>
    </w:p>
    <w:p w:rsidR="000C73FD" w:rsidRPr="00F87B19" w:rsidRDefault="0006112B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Удельный вес молодых граждан, регулярно посещающих молодежный центр, плановый показатель 20%, достигнутый – 18,5%, нет места для занятий с молодежью (</w:t>
      </w:r>
      <w:proofErr w:type="spellStart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коворкинг</w:t>
      </w:r>
      <w:proofErr w:type="spellEnd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-зоны).</w:t>
      </w:r>
    </w:p>
    <w:p w:rsidR="000C73FD" w:rsidRPr="00F87B19" w:rsidRDefault="000C73FD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несовершеннолетних граждан, проживающих в Ермаковском районе, принявших участие в профильных палаточных лагерях 6 чел.</w:t>
      </w:r>
    </w:p>
    <w:p w:rsidR="000C73FD" w:rsidRPr="00F87B19" w:rsidRDefault="000C73FD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поддержанных социально-экономических проектов -17 </w:t>
      </w:r>
    </w:p>
    <w:p w:rsidR="0006112B" w:rsidRPr="00F87B19" w:rsidRDefault="0006112B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F87B1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«Молодежный центр «Звездный»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реализует мероприятия программы, осуществляет руководство деятельностью муниципальных штабов флагманских программ, взаимодействие с молодежными активами сел района, методическое сопровождение работы с молодежью по различным направлениям молодежной политики и в ходе реализации данных мероприятий выявление и поддержка молодежных инициатив посредством включения некоторых мероприятий в муниципальную программу, помощь в написании </w:t>
      </w:r>
      <w:proofErr w:type="spellStart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грантовых</w:t>
      </w:r>
      <w:proofErr w:type="spellEnd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заявок, участия в муниципальном </w:t>
      </w:r>
      <w:proofErr w:type="spellStart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грантовом</w:t>
      </w:r>
      <w:proofErr w:type="spellEnd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конкурсе, поиска внебюджетных источников</w:t>
      </w:r>
      <w:proofErr w:type="gramEnd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финансирования, привлечения нефинансовых ресурсов  и пр.</w:t>
      </w:r>
    </w:p>
    <w:p w:rsidR="00215691" w:rsidRPr="00F87B19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Подпрограмма 2 «Патриотическое воспитание  молодежи Ермаковского района» </w:t>
      </w:r>
    </w:p>
    <w:p w:rsidR="000E186C" w:rsidRPr="00F87B19" w:rsidRDefault="000E186C" w:rsidP="009C474E">
      <w:pPr>
        <w:suppressAutoHyphens/>
        <w:spacing w:after="0" w:line="240" w:lineRule="auto"/>
        <w:ind w:left="-142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На финансирование реализации подпрограммы 2 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«Патриотическое воспитание  молодежи Ермаковского района»  </w:t>
      </w:r>
      <w:r w:rsidRPr="00F87B19">
        <w:rPr>
          <w:rFonts w:ascii="Times New Roman" w:hAnsi="Times New Roman" w:cs="Times New Roman"/>
          <w:sz w:val="28"/>
          <w:szCs w:val="28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40,5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руб., фактически финансирование составило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39,8 </w:t>
      </w:r>
      <w:r w:rsidRPr="00F87B19">
        <w:rPr>
          <w:rFonts w:ascii="Times New Roman" w:eastAsia="Calibri" w:hAnsi="Times New Roman" w:cs="Times New Roman"/>
          <w:sz w:val="28"/>
          <w:szCs w:val="28"/>
        </w:rPr>
        <w:t>тыс. руб., исполнение 98,38 %.</w:t>
      </w:r>
    </w:p>
    <w:p w:rsidR="0006112B" w:rsidRPr="00F87B19" w:rsidRDefault="0006112B" w:rsidP="009C474E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Удельный вес молодых граждан, проживающих в Ермаковском районе, являющихся  членами    патриотических  объединений   муниципальных  учреждений и общественных организаций  Ермаковского района, плановый показатель 3,8%, достигнутый 1,9% в Ермаковском районе работает 1 патриотическое объединение  «Каскад» на база </w:t>
      </w:r>
      <w:proofErr w:type="spellStart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Нижнесуэтукской</w:t>
      </w:r>
      <w:proofErr w:type="spellEnd"/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СОШ, в с. Ермаковское нет ВПО, так как нет преподавателя.</w:t>
      </w:r>
      <w:proofErr w:type="gramEnd"/>
    </w:p>
    <w:p w:rsidR="000C73FD" w:rsidRPr="00F87B19" w:rsidRDefault="000C73FD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hAnsi="Times New Roman" w:cs="Times New Roman"/>
          <w:sz w:val="28"/>
          <w:szCs w:val="28"/>
        </w:rPr>
        <w:t xml:space="preserve">Удельный вес молодых граждан,     проживающих в Ермаковском районе, вовлеченных в </w:t>
      </w:r>
      <w:r w:rsidRPr="00F87B19">
        <w:rPr>
          <w:rFonts w:ascii="Times New Roman" w:eastAsia="Lucida Sans" w:hAnsi="Times New Roman" w:cs="Times New Roman"/>
          <w:sz w:val="28"/>
          <w:szCs w:val="28"/>
        </w:rPr>
        <w:t>добровольческую деятельность – 8,67%.</w:t>
      </w:r>
    </w:p>
    <w:p w:rsidR="00215691" w:rsidRPr="00F87B19" w:rsidRDefault="00215691" w:rsidP="009C474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Подпрограмма 3 «Обеспечение жильем молодых семей в Ермаковском районе» </w:t>
      </w:r>
    </w:p>
    <w:p w:rsidR="000E186C" w:rsidRPr="00F87B19" w:rsidRDefault="000E186C" w:rsidP="009C474E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На финансирование реализации подпрограммы 3 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«Патриотическое воспитание  молодежи Ермаковского района»  </w:t>
      </w:r>
      <w:r w:rsidRPr="00F87B19">
        <w:rPr>
          <w:rFonts w:ascii="Times New Roman" w:hAnsi="Times New Roman" w:cs="Times New Roman"/>
          <w:sz w:val="28"/>
          <w:szCs w:val="28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2015 году запланировано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2601,72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руб., фактически финансирование составило </w:t>
      </w:r>
      <w:r w:rsidRPr="00F8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2079,0 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тыс. руб., исполнение 79,91 %.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>Объем неисполнения – 522,72 тыс. рублей (20,09%)</w:t>
      </w:r>
      <w:r w:rsidR="0006112B"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6112B" w:rsidRPr="00F87B19" w:rsidRDefault="0006112B" w:rsidP="009C474E">
      <w:pPr>
        <w:suppressAutoHyphens/>
        <w:spacing w:after="0" w:line="240" w:lineRule="auto"/>
        <w:ind w:left="-142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Доля молодых семей, улучшивших жилищные условия за счет полученных социальных выплат, плановый показатель 3,25%, достигнутый 1,25%, в связи с тем, что по конкурсу прошло всего 1 семья, у другого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участника программы истек срок действия сертификата на приобретения жилья.</w:t>
      </w:r>
    </w:p>
    <w:p w:rsidR="00D315EA" w:rsidRPr="00F87B19" w:rsidRDefault="00D315EA" w:rsidP="009C474E">
      <w:pPr>
        <w:tabs>
          <w:tab w:val="left" w:pos="0"/>
          <w:tab w:val="left" w:pos="123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  году Свидетельств</w:t>
      </w:r>
      <w:r w:rsidR="000E186C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праве на приобретение (строительство) жилья получил</w:t>
      </w:r>
      <w:r w:rsidR="000E186C"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1молодая семья.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На 201</w:t>
      </w:r>
      <w:r w:rsidR="0006112B"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целевых  индикатора программы и 11 показателей результативности.</w:t>
      </w:r>
    </w:p>
    <w:p w:rsidR="00215691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F87B19" w:rsidRPr="00F87B19" w:rsidRDefault="00F87B1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F87B19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F87B19" w:rsidTr="00215691">
        <w:trPr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F87B19" w:rsidRDefault="00007EA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87,05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F87B19" w:rsidTr="00DF2EFE">
        <w:trPr>
          <w:trHeight w:val="286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F87B19" w:rsidRDefault="00007EA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78,97</w:t>
            </w:r>
          </w:p>
        </w:tc>
        <w:tc>
          <w:tcPr>
            <w:tcW w:w="2087" w:type="dxa"/>
          </w:tcPr>
          <w:p w:rsidR="00215691" w:rsidRPr="00F87B19" w:rsidRDefault="00007EA6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F87B19" w:rsidTr="00215691">
        <w:trPr>
          <w:trHeight w:val="653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F87B19" w:rsidTr="00DF2EFE">
        <w:trPr>
          <w:trHeight w:val="327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F87B19" w:rsidRDefault="00007EA6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87,05</w:t>
            </w:r>
          </w:p>
        </w:tc>
        <w:tc>
          <w:tcPr>
            <w:tcW w:w="2087" w:type="dxa"/>
          </w:tcPr>
          <w:p w:rsidR="00215691" w:rsidRPr="00F87B19" w:rsidRDefault="00007EA6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215691" w:rsidRPr="00A54720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7B19" w:rsidRDefault="00F87B19" w:rsidP="009C474E">
      <w:pPr>
        <w:spacing w:after="0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1" w:rsidRPr="00F87B19" w:rsidRDefault="00215691" w:rsidP="009C474E">
      <w:pPr>
        <w:spacing w:after="0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12. Муниципальная программа </w:t>
      </w: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физической культуры, спорта, туризма в Ермаковском районе» </w:t>
      </w:r>
    </w:p>
    <w:p w:rsidR="00215691" w:rsidRPr="00F87B19" w:rsidRDefault="00215691" w:rsidP="009C474E">
      <w:pPr>
        <w:suppressAutoHyphens/>
        <w:snapToGri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Ответственный исполнитель Программы</w:t>
      </w:r>
      <w:r w:rsidRPr="00F87B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Управления образования  администрации Ермаковского района</w:t>
      </w:r>
      <w:r w:rsidR="00DC3150" w:rsidRPr="00F87B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F8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F2" w:rsidRPr="00F87B19" w:rsidRDefault="00977DF2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977DF2" w:rsidRPr="00F87B19" w:rsidRDefault="00977DF2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sz w:val="28"/>
          <w:szCs w:val="28"/>
        </w:rPr>
        <w:t>Развитие конкурентоспособного районного туристского комплекса.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1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sz w:val="28"/>
          <w:szCs w:val="28"/>
        </w:rPr>
        <w:t>1. обеспечение развития массовой физической культуры на территории Ермаковского района;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sz w:val="28"/>
          <w:szCs w:val="28"/>
        </w:rPr>
        <w:t>2.  поддержка детско-юношеского спорта;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sz w:val="28"/>
          <w:szCs w:val="28"/>
        </w:rPr>
        <w:t xml:space="preserve">3.  содействие развитию социальной и туристской инфраструктуры </w:t>
      </w:r>
      <w:proofErr w:type="gramStart"/>
      <w:r w:rsidRPr="00F87B19">
        <w:rPr>
          <w:rFonts w:ascii="Times New Roman" w:hAnsi="Times New Roman" w:cs="Times New Roman"/>
          <w:sz w:val="28"/>
          <w:szCs w:val="28"/>
        </w:rPr>
        <w:t>Ермаковском</w:t>
      </w:r>
      <w:proofErr w:type="gramEnd"/>
      <w:r w:rsidRPr="00F87B19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sz w:val="28"/>
          <w:szCs w:val="28"/>
        </w:rPr>
        <w:t>4. повышение качества туристских услуг, оказываемых на территории Ермаковского района;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19">
        <w:rPr>
          <w:rFonts w:ascii="Times New Roman" w:hAnsi="Times New Roman" w:cs="Times New Roman"/>
          <w:sz w:val="28"/>
          <w:szCs w:val="28"/>
        </w:rPr>
        <w:t>5. информационное обеспечение туризма на территории Ермаковского района.</w:t>
      </w:r>
    </w:p>
    <w:p w:rsidR="00AC6B83" w:rsidRPr="00F87B19" w:rsidRDefault="00AC6B83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программы </w:t>
      </w:r>
      <w:r w:rsidRPr="00F87B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физической культуры, спорта, туризма в Ермаковском районе» </w:t>
      </w:r>
      <w:r w:rsidRPr="00F87B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6099,08  тыс. рублей, фактически финансирование составило 6077,31  тыс. рублей (99,64 %).  Объем неисполнения – 21,77 тыс. рублей. 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19">
        <w:rPr>
          <w:rFonts w:ascii="Times New Roman" w:hAnsi="Times New Roman" w:cs="Times New Roman"/>
          <w:b/>
          <w:sz w:val="28"/>
          <w:szCs w:val="28"/>
        </w:rPr>
        <w:t>Подпрограмма 1 «Развитие массовой физической культуры и спорта»</w:t>
      </w:r>
    </w:p>
    <w:p w:rsidR="00AC6B83" w:rsidRPr="00F87B19" w:rsidRDefault="00AC6B83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подпрограммы </w:t>
      </w:r>
      <w:r w:rsidRPr="00F87B19">
        <w:rPr>
          <w:rFonts w:ascii="Times New Roman" w:hAnsi="Times New Roman" w:cs="Times New Roman"/>
          <w:b/>
          <w:sz w:val="28"/>
          <w:szCs w:val="28"/>
        </w:rPr>
        <w:t>«Развитие массовой физической культуры и спорта»</w:t>
      </w:r>
      <w:r w:rsidRPr="00F87B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F87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6099,08  тыс. рублей, фактически финансирование составило 6077,31  тыс. рублей (99,64 %).  Объем неисполнения – 21,77 тыс. рублей. </w:t>
      </w:r>
    </w:p>
    <w:p w:rsidR="00215691" w:rsidRPr="00F87B19" w:rsidRDefault="008E1D10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О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рганизованы и проведены мероприятия в соответствии с календарным планом официальных физкультурных и спортивных мероприятий </w:t>
      </w:r>
      <w:r w:rsidR="00215691" w:rsidRPr="00F87B19">
        <w:rPr>
          <w:rFonts w:ascii="Times New Roman" w:hAnsi="Times New Roman" w:cs="Times New Roman"/>
          <w:sz w:val="28"/>
          <w:szCs w:val="28"/>
        </w:rPr>
        <w:t xml:space="preserve">Ермаковского района, развитию спортивной инфраструктуры  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на 201</w:t>
      </w:r>
      <w:r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87B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D8D" w:rsidRPr="00F87B19" w:rsidRDefault="008870B2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В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 спортивных  соревнованиях «Звезды Красноярья»  приняли участие </w:t>
      </w:r>
      <w:r w:rsidRPr="00F87B19">
        <w:rPr>
          <w:rFonts w:ascii="Times New Roman" w:eastAsia="Calibri" w:hAnsi="Times New Roman" w:cs="Times New Roman"/>
          <w:sz w:val="28"/>
          <w:szCs w:val="28"/>
        </w:rPr>
        <w:t>48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 xml:space="preserve"> спортсменов</w:t>
      </w:r>
      <w:r w:rsidRPr="00F87B19">
        <w:rPr>
          <w:rFonts w:ascii="Times New Roman" w:eastAsia="Calibri" w:hAnsi="Times New Roman" w:cs="Times New Roman"/>
          <w:sz w:val="28"/>
          <w:szCs w:val="28"/>
        </w:rPr>
        <w:t>, плановый показатель выполнен на 50,1%,  в связи с уменьшением проводимых мероприятий</w:t>
      </w:r>
      <w:r w:rsidR="00515D8D" w:rsidRPr="00F87B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5691" w:rsidRPr="00F87B19" w:rsidRDefault="008870B2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спортивных соревнованиях «Юный Олимпиец» приняли участие -</w:t>
      </w:r>
      <w:r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5 спортсменов</w:t>
      </w:r>
      <w:r w:rsidR="00515D8D" w:rsidRPr="00F87B19">
        <w:rPr>
          <w:rFonts w:ascii="Times New Roman" w:eastAsia="Calibri" w:hAnsi="Times New Roman" w:cs="Times New Roman"/>
          <w:sz w:val="28"/>
          <w:szCs w:val="28"/>
        </w:rPr>
        <w:t>, при плане 110 чел., уменьшение обусловлено количеством мероприятий проводимых в 2015 году.</w:t>
      </w:r>
    </w:p>
    <w:p w:rsidR="00215691" w:rsidRPr="00F87B19" w:rsidRDefault="008870B2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Количество спортивных сооружений 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для организации зимнего и летнего активного отдыха жителей района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-93 ед.</w:t>
      </w:r>
    </w:p>
    <w:p w:rsidR="00215691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19">
        <w:rPr>
          <w:rFonts w:ascii="Times New Roman" w:hAnsi="Times New Roman" w:cs="Times New Roman"/>
          <w:b/>
          <w:sz w:val="28"/>
          <w:szCs w:val="28"/>
        </w:rPr>
        <w:t>Подпрограмма 2 «Развитие адаптивной физической культуры и спорта в Ермаковском районе».</w:t>
      </w:r>
    </w:p>
    <w:p w:rsidR="00A136E1" w:rsidRPr="00F87B19" w:rsidRDefault="00A136E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Доля инвалидов систематически занимающихся физической культурой и спортом от общего числа инвалидов, проживающих в районе 1,8%, при плане 2,5</w:t>
      </w:r>
      <w:r w:rsidR="00F57B6B" w:rsidRPr="00F87B19">
        <w:rPr>
          <w:rFonts w:ascii="Times New Roman" w:eastAsia="Calibri" w:hAnsi="Times New Roman" w:cs="Times New Roman"/>
          <w:sz w:val="28"/>
          <w:szCs w:val="28"/>
        </w:rPr>
        <w:t xml:space="preserve">%. Показатель не выполнен в связи с переводом клуба по месту жительства «Ирбис», оборудованного к занятиям физической культурой и спортом инвалидов, в другое </w:t>
      </w:r>
      <w:proofErr w:type="gramStart"/>
      <w:r w:rsidR="00F57B6B" w:rsidRPr="00F87B19">
        <w:rPr>
          <w:rFonts w:ascii="Times New Roman" w:eastAsia="Calibri" w:hAnsi="Times New Roman" w:cs="Times New Roman"/>
          <w:sz w:val="28"/>
          <w:szCs w:val="28"/>
        </w:rPr>
        <w:t>здание</w:t>
      </w:r>
      <w:proofErr w:type="gramEnd"/>
      <w:r w:rsidR="00F57B6B" w:rsidRPr="00F87B19">
        <w:rPr>
          <w:rFonts w:ascii="Times New Roman" w:eastAsia="Calibri" w:hAnsi="Times New Roman" w:cs="Times New Roman"/>
          <w:sz w:val="28"/>
          <w:szCs w:val="28"/>
        </w:rPr>
        <w:t xml:space="preserve"> которое  не приспособленное для  таких видов занятий, а также отсутствие специалиста по работе с инвалидами.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B6B" w:rsidRPr="00F87B19" w:rsidRDefault="00215691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19">
        <w:rPr>
          <w:rFonts w:ascii="Times New Roman" w:hAnsi="Times New Roman" w:cs="Times New Roman"/>
          <w:b/>
          <w:sz w:val="28"/>
          <w:szCs w:val="28"/>
        </w:rPr>
        <w:t>Подпрограмма 3 «Развитие туризма в Ермаковском районе»</w:t>
      </w:r>
    </w:p>
    <w:p w:rsidR="00A136E1" w:rsidRPr="00F87B19" w:rsidRDefault="00A136E1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Количество туристов посетивших район- 130,0 тыс. чел.</w:t>
      </w:r>
    </w:p>
    <w:p w:rsidR="00215691" w:rsidRPr="00F87B19" w:rsidRDefault="00A136E1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Число ж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ителей занимающихся несельскохозяйственной деятельностью (сельский туризм) -4 чел.</w:t>
      </w:r>
    </w:p>
    <w:p w:rsidR="00215691" w:rsidRPr="00F87B19" w:rsidRDefault="00A136E1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П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роведено мероприятий спортивно-туристической направленности -3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215691" w:rsidRPr="00F87B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B1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F87B19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>На 201</w:t>
      </w:r>
      <w:r w:rsidR="00515D8D" w:rsidRPr="00F87B19">
        <w:rPr>
          <w:rFonts w:ascii="Times New Roman" w:eastAsia="Calibri" w:hAnsi="Times New Roman" w:cs="Times New Roman"/>
          <w:sz w:val="28"/>
          <w:szCs w:val="28"/>
        </w:rPr>
        <w:t>5</w:t>
      </w: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4 целевых  индикатора программы и 11 показателей результативности.</w:t>
      </w:r>
    </w:p>
    <w:p w:rsidR="00215691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B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программа реализуется  </w:t>
      </w:r>
      <w:r w:rsidR="00F87B19">
        <w:rPr>
          <w:rFonts w:ascii="Times New Roman" w:eastAsia="Calibri" w:hAnsi="Times New Roman" w:cs="Times New Roman"/>
          <w:sz w:val="28"/>
          <w:szCs w:val="28"/>
        </w:rPr>
        <w:t>с низкой эффективностью п</w:t>
      </w:r>
      <w:r w:rsidR="002D2A02">
        <w:rPr>
          <w:rFonts w:ascii="Times New Roman" w:eastAsia="Calibri" w:hAnsi="Times New Roman" w:cs="Times New Roman"/>
          <w:sz w:val="28"/>
          <w:szCs w:val="28"/>
        </w:rPr>
        <w:t>о</w:t>
      </w:r>
      <w:r w:rsidR="00F87B19">
        <w:rPr>
          <w:rFonts w:ascii="Times New Roman" w:eastAsia="Calibri" w:hAnsi="Times New Roman" w:cs="Times New Roman"/>
          <w:sz w:val="28"/>
          <w:szCs w:val="28"/>
        </w:rPr>
        <w:t xml:space="preserve"> сравнению </w:t>
      </w:r>
      <w:proofErr w:type="gramStart"/>
      <w:r w:rsidR="00F87B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87B19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p w:rsidR="00F87B19" w:rsidRPr="00F87B19" w:rsidRDefault="00F87B19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F87B19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F87B19" w:rsidTr="00215691">
        <w:trPr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F87B19" w:rsidRDefault="00515D8D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99,64</w:t>
            </w:r>
          </w:p>
        </w:tc>
        <w:tc>
          <w:tcPr>
            <w:tcW w:w="2087" w:type="dxa"/>
          </w:tcPr>
          <w:p w:rsidR="00215691" w:rsidRPr="00F87B19" w:rsidRDefault="00215691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F87B19" w:rsidTr="00DF2EFE">
        <w:trPr>
          <w:trHeight w:val="341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F87B19" w:rsidRDefault="00515D8D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87,36</w:t>
            </w:r>
          </w:p>
        </w:tc>
        <w:tc>
          <w:tcPr>
            <w:tcW w:w="2087" w:type="dxa"/>
          </w:tcPr>
          <w:p w:rsidR="00215691" w:rsidRPr="00F87B19" w:rsidRDefault="00515D8D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F87B19" w:rsidTr="00215691">
        <w:trPr>
          <w:trHeight w:val="653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F87B19" w:rsidRDefault="00515D8D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72,72</w:t>
            </w:r>
          </w:p>
        </w:tc>
        <w:tc>
          <w:tcPr>
            <w:tcW w:w="2087" w:type="dxa"/>
          </w:tcPr>
          <w:p w:rsidR="00215691" w:rsidRPr="00F87B19" w:rsidRDefault="00515D8D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15691" w:rsidRPr="00F87B19" w:rsidTr="00DF2EFE">
        <w:trPr>
          <w:trHeight w:val="314"/>
          <w:jc w:val="center"/>
        </w:trPr>
        <w:tc>
          <w:tcPr>
            <w:tcW w:w="6624" w:type="dxa"/>
          </w:tcPr>
          <w:p w:rsidR="00215691" w:rsidRPr="00F87B19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F87B19" w:rsidRDefault="00515D8D" w:rsidP="00F87B1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85,43</w:t>
            </w:r>
          </w:p>
        </w:tc>
        <w:tc>
          <w:tcPr>
            <w:tcW w:w="2087" w:type="dxa"/>
          </w:tcPr>
          <w:p w:rsidR="00215691" w:rsidRPr="00F87B19" w:rsidRDefault="00515D8D" w:rsidP="00F87B1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19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215691" w:rsidRPr="00A54720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5691" w:rsidRPr="00975873" w:rsidRDefault="00215691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программа «Развитие архивного дела в Ермаковском районе»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5691" w:rsidRPr="00975873" w:rsidRDefault="00215691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Ответственный исполнитель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- Муниципальное казенное учреждение «Архив Ермаковского района».</w:t>
      </w:r>
    </w:p>
    <w:p w:rsidR="00215691" w:rsidRPr="00975873" w:rsidRDefault="00215691" w:rsidP="009C474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организации хранения,  комплектования, учета и использования документов архивного фонда РФ в Ермаковском районе в интересах граждан.</w:t>
      </w:r>
    </w:p>
    <w:p w:rsidR="00215691" w:rsidRPr="00975873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215691" w:rsidRPr="00975873" w:rsidRDefault="00215691" w:rsidP="009C474E">
      <w:pPr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6BEB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нормативных условий для сохранения и развития Архивного фонда РФ в Ермаковском районе, его учета и использования, как документальной части историко-культурного наследия района в соответствии с современными требованиями</w:t>
      </w:r>
      <w:r w:rsidR="00A60B08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975873" w:rsidRDefault="00215691" w:rsidP="009C474E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46BEB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материально-технической базы </w:t>
      </w:r>
      <w:r w:rsidRPr="0097587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МКУ «Архив Ермаковского района»</w:t>
      </w:r>
      <w:r w:rsidR="00A60B08" w:rsidRPr="0097587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215691" w:rsidRPr="00975873" w:rsidRDefault="00215691" w:rsidP="009C474E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6BEB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профессионального уровня работников </w:t>
      </w:r>
      <w:r w:rsidRPr="0097587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МКУ «Архив Ермаковского района»</w:t>
      </w:r>
      <w:r w:rsidR="00A60B08" w:rsidRPr="0097587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215691" w:rsidRPr="00975873" w:rsidRDefault="00215691" w:rsidP="009C474E">
      <w:pPr>
        <w:spacing w:after="0" w:line="240" w:lineRule="auto"/>
        <w:ind w:left="-142"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46BEB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снащение средствами связи, серверным оборудованием и оргтехникой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46BEB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Архивного фонда, обеспечение необходимых технологических процессов в работе с документами Архивного фонда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46BEB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совершенствование информационно</w:t>
      </w:r>
      <w:r w:rsidR="00046BEB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поисковых систем, баз данных о документах Архивного фонда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46BEB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комплектования Архивного фонда новыми архивными документами, в том числе за счет приема документов на электронных носителях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691" w:rsidRPr="00975873" w:rsidRDefault="00215691" w:rsidP="009C474E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A60B08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эффективного использования архивных документов в интересах общества и отдельных граждан</w:t>
      </w:r>
      <w:r w:rsidR="00A60B08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обеспечения доступа юридических и физических лиц к информационным ресурсам с целью удовлетворения потребностей в архивной информации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электронного документооборота, в том числе оказание муниципальных услуг в области архивного дела в электронном виде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691" w:rsidRPr="00975873" w:rsidRDefault="00215691" w:rsidP="009C474E">
      <w:pPr>
        <w:autoSpaceDE w:val="0"/>
        <w:snapToGri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автоматизированной системы учета документов Архивного фонда, создаваемой по принципу единой информационной сети</w:t>
      </w:r>
      <w:r w:rsidR="00A60B08" w:rsidRPr="009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691" w:rsidRPr="00975873" w:rsidRDefault="00215691" w:rsidP="009C474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60B08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роли МКУ «Архив Ермаковского района»  в формировании у граждан Российской Федерации патриотического сознания, ценностного отношения к личности, обществу, государству, приобщение граждан Российской Федерации к системе социокультурных ценностей, отражающих богатство и своеобразие истории и культуры Отечества.</w:t>
      </w:r>
    </w:p>
    <w:p w:rsidR="00A60B08" w:rsidRPr="00975873" w:rsidRDefault="00A60B08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программы </w:t>
      </w:r>
      <w:r w:rsidR="007B1C4C"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архивного дела в Ермаковском районе»</w:t>
      </w:r>
      <w:r w:rsidR="007B1C4C"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58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B1C4C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1923,78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 рублей, фактически финансирование составило </w:t>
      </w:r>
      <w:r w:rsidR="007B1C4C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1888,15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 рублей (</w:t>
      </w:r>
      <w:r w:rsidR="007B1C4C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98,15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%).  Объем неисполнения – </w:t>
      </w:r>
      <w:r w:rsidR="007B1C4C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35,63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BC0EBC" w:rsidRPr="00975873" w:rsidRDefault="00BC0EBC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975873">
        <w:rPr>
          <w:rFonts w:ascii="Times New Roman" w:eastAsia="Calibri" w:hAnsi="Times New Roman" w:cs="Times New Roman"/>
          <w:w w:val="90"/>
          <w:sz w:val="28"/>
          <w:szCs w:val="28"/>
        </w:rPr>
        <w:t>За  2015 год поступило 719 запросов, из них переадресовано  в другие организации 13 запросов, исполнено по документам Архива 706 запроса, в т. ч. - 534 запроса  социально-правового характера и 172 запроса тематического характера. Из всех запросов поступило: от граждан - 196; от администраций городов и районов - 71; от пенсионного фонда РФ - 417; от других организаций - 35.</w:t>
      </w:r>
      <w:r w:rsidR="00215691" w:rsidRPr="00975873">
        <w:rPr>
          <w:rFonts w:ascii="Times New Roman" w:eastAsia="Calibri" w:hAnsi="Times New Roman" w:cs="Times New Roman"/>
          <w:w w:val="90"/>
          <w:sz w:val="28"/>
          <w:szCs w:val="28"/>
        </w:rPr>
        <w:t>, вы</w:t>
      </w:r>
      <w:r w:rsidRPr="00975873">
        <w:rPr>
          <w:rFonts w:ascii="Times New Roman" w:eastAsia="Calibri" w:hAnsi="Times New Roman" w:cs="Times New Roman"/>
          <w:w w:val="90"/>
          <w:sz w:val="28"/>
          <w:szCs w:val="28"/>
        </w:rPr>
        <w:t xml:space="preserve">дано дел-7432 ед., </w:t>
      </w:r>
      <w:r w:rsidR="00215691" w:rsidRPr="00975873">
        <w:rPr>
          <w:rFonts w:ascii="Times New Roman" w:eastAsia="Calibri" w:hAnsi="Times New Roman" w:cs="Times New Roman"/>
          <w:w w:val="90"/>
          <w:sz w:val="28"/>
          <w:szCs w:val="28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</w:rPr>
        <w:t>архив работал с 31 источником комплектования.</w:t>
      </w:r>
    </w:p>
    <w:p w:rsidR="00215691" w:rsidRPr="00975873" w:rsidRDefault="00BC0EBC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975873">
        <w:rPr>
          <w:rFonts w:ascii="Times New Roman" w:eastAsia="Calibri" w:hAnsi="Times New Roman" w:cs="Times New Roman"/>
          <w:w w:val="90"/>
          <w:sz w:val="28"/>
          <w:szCs w:val="28"/>
        </w:rPr>
        <w:t xml:space="preserve">По документам архивного фонда были оформлены 7 выставок:  </w:t>
      </w:r>
      <w:proofErr w:type="gramStart"/>
      <w:r w:rsidRPr="00975873">
        <w:rPr>
          <w:rFonts w:ascii="Times New Roman" w:eastAsia="Calibri" w:hAnsi="Times New Roman" w:cs="Times New Roman"/>
          <w:w w:val="90"/>
          <w:sz w:val="28"/>
          <w:szCs w:val="28"/>
        </w:rPr>
        <w:t>«Великая Отечественная война в лицах и фактах»,  «Есть  в России такая Земля», «Фото как память о вечном …», «Здесь  нет героев  безымянных и неизвестных нет солдат»,  «Из истории народного образования», «Сквозь времена», «Депутаты делают историю».</w:t>
      </w:r>
      <w:proofErr w:type="gramEnd"/>
    </w:p>
    <w:p w:rsidR="00BC0EBC" w:rsidRPr="00975873" w:rsidRDefault="00BC0EBC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За 2015 год  было оцифровано 1561 ед. хр.</w:t>
      </w:r>
      <w:r w:rsidRPr="00975873">
        <w:rPr>
          <w:rFonts w:ascii="Times New Roman" w:eastAsia="Calibri" w:hAnsi="Times New Roman" w:cs="Times New Roman"/>
          <w:w w:val="90"/>
          <w:sz w:val="28"/>
          <w:szCs w:val="28"/>
        </w:rPr>
        <w:t>, а общее число оцифрованных дел составляет 22742 ед. хранения.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На 201</w:t>
      </w:r>
      <w:r w:rsidR="00654347" w:rsidRPr="00975873">
        <w:rPr>
          <w:rFonts w:ascii="Times New Roman" w:eastAsia="Calibri" w:hAnsi="Times New Roman" w:cs="Times New Roman"/>
          <w:sz w:val="28"/>
          <w:szCs w:val="28"/>
        </w:rPr>
        <w:t>5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654347" w:rsidRPr="00975873">
        <w:rPr>
          <w:rFonts w:ascii="Times New Roman" w:eastAsia="Calibri" w:hAnsi="Times New Roman" w:cs="Times New Roman"/>
          <w:sz w:val="28"/>
          <w:szCs w:val="28"/>
        </w:rPr>
        <w:t>6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целевых  индикатора программы и </w:t>
      </w:r>
      <w:r w:rsidR="00654347" w:rsidRPr="00975873">
        <w:rPr>
          <w:rFonts w:ascii="Times New Roman" w:eastAsia="Calibri" w:hAnsi="Times New Roman" w:cs="Times New Roman"/>
          <w:sz w:val="28"/>
          <w:szCs w:val="28"/>
        </w:rPr>
        <w:t>8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15691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975873" w:rsidRPr="00975873" w:rsidRDefault="00975873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975873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975873" w:rsidTr="00215691">
        <w:trPr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975873" w:rsidRDefault="00654347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98,15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DF2EFE">
        <w:trPr>
          <w:trHeight w:val="234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141,86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215691">
        <w:trPr>
          <w:trHeight w:val="653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975873" w:rsidRDefault="00654347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DF2EFE">
        <w:trPr>
          <w:trHeight w:val="275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975873" w:rsidRDefault="00654347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120,56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Pr="00A54720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«Обращение с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твердыми бытовыми отходами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на территории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Ермаковского района» </w:t>
      </w:r>
    </w:p>
    <w:p w:rsidR="00215691" w:rsidRPr="00975873" w:rsidRDefault="00215691" w:rsidP="009C474E">
      <w:pPr>
        <w:spacing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Ответственный</w:t>
      </w: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исполни</w:t>
      </w: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softHyphen/>
        <w:t>тель Про</w:t>
      </w: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softHyphen/>
        <w:t>граммы</w:t>
      </w: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Администрация Ермаковского района.</w:t>
      </w:r>
    </w:p>
    <w:p w:rsidR="00ED2562" w:rsidRPr="00975873" w:rsidRDefault="00215691" w:rsidP="009C474E">
      <w:pPr>
        <w:spacing w:after="0" w:line="274" w:lineRule="exact"/>
        <w:ind w:left="-142"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Цели муници</w:t>
      </w: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softHyphen/>
        <w:t>пальной программы</w:t>
      </w: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215691" w:rsidRPr="00975873" w:rsidRDefault="00215691" w:rsidP="009C474E">
      <w:pPr>
        <w:spacing w:after="0" w:line="274" w:lineRule="exact"/>
        <w:ind w:left="-142"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Снижение негативного воздействия </w:t>
      </w:r>
      <w:proofErr w:type="gramStart"/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твердых</w:t>
      </w:r>
      <w:proofErr w:type="gramEnd"/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бытовых </w:t>
      </w:r>
    </w:p>
    <w:p w:rsidR="00E86295" w:rsidRPr="00975873" w:rsidRDefault="00215691" w:rsidP="009C474E">
      <w:pPr>
        <w:spacing w:after="0" w:line="274" w:lineRule="exact"/>
        <w:ind w:left="-142"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отходов на окружающую среду и здоровье населения на территории Ермаковского</w:t>
      </w:r>
      <w:r w:rsidR="00E86295"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ED2562" w:rsidRPr="00975873" w:rsidRDefault="00215691" w:rsidP="009C474E">
      <w:pPr>
        <w:spacing w:after="0" w:line="274" w:lineRule="exact"/>
        <w:ind w:left="-142"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района, Красноярского края.</w:t>
      </w:r>
    </w:p>
    <w:p w:rsidR="00215691" w:rsidRPr="00975873" w:rsidRDefault="00215691" w:rsidP="009C474E">
      <w:pPr>
        <w:spacing w:after="0" w:line="274" w:lineRule="exact"/>
        <w:ind w:left="-142" w:right="-70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Задачи муниципальной программы:</w:t>
      </w:r>
    </w:p>
    <w:p w:rsidR="00ED2562" w:rsidRPr="00975873" w:rsidRDefault="00ED2562" w:rsidP="009C47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87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проектной документации на строительство объекта размещения твердых бытовых отходов (далее - ТБО)  с. Ермаковское. </w:t>
      </w:r>
    </w:p>
    <w:p w:rsidR="00ED2562" w:rsidRPr="00975873" w:rsidRDefault="00ED2562" w:rsidP="009C474E">
      <w:pPr>
        <w:spacing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975873">
        <w:rPr>
          <w:rFonts w:ascii="Times New Roman" w:hAnsi="Times New Roman" w:cs="Times New Roman"/>
          <w:color w:val="000000"/>
          <w:sz w:val="28"/>
          <w:szCs w:val="28"/>
        </w:rPr>
        <w:t>Доля складирования и уплотнения твердых бытовых отходов, на временных площадках расположенных на территории района планируемая 100%.</w:t>
      </w:r>
    </w:p>
    <w:p w:rsidR="00D23F97" w:rsidRPr="00975873" w:rsidRDefault="00D23F97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программы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«Обращение с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твердыми бытовыми отходами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на территории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Ермаковского района» 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4990,0  тыс. рублей, фактически финансирование составило 4912,91  тыс. рублей (98,46 %).  Объем неисполнения – 77,09 тыс. рублей. </w:t>
      </w:r>
    </w:p>
    <w:p w:rsidR="00D517CB" w:rsidRPr="00975873" w:rsidRDefault="00D517CB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Доля складирования и уплотнения твердых бытовых отходов, на временных площадках по поселениям района 85%, соответствует запланированному показателю.</w:t>
      </w:r>
    </w:p>
    <w:p w:rsidR="00D517CB" w:rsidRPr="00975873" w:rsidRDefault="00D517C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Проектная документация на строительство полигонов твердых бытовых отходов </w:t>
      </w:r>
      <w:r w:rsidR="009223EE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получ</w:t>
      </w:r>
      <w:r w:rsidR="009223EE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ила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положительного заключения государственной экспертизы</w:t>
      </w:r>
      <w:r w:rsidR="009223EE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На 201</w:t>
      </w:r>
      <w:r w:rsidR="009223EE" w:rsidRPr="00975873">
        <w:rPr>
          <w:rFonts w:ascii="Times New Roman" w:eastAsia="Calibri" w:hAnsi="Times New Roman" w:cs="Times New Roman"/>
          <w:sz w:val="28"/>
          <w:szCs w:val="28"/>
        </w:rPr>
        <w:t>5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2 </w:t>
      </w:r>
      <w:proofErr w:type="gramStart"/>
      <w:r w:rsidRPr="00975873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2 показателя результативности.</w:t>
      </w:r>
    </w:p>
    <w:p w:rsidR="00215691" w:rsidRPr="00975873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муниципальная  программа реализуется </w:t>
      </w:r>
      <w:r w:rsidR="00975873" w:rsidRPr="00975873">
        <w:rPr>
          <w:rFonts w:ascii="Times New Roman" w:eastAsia="Calibri" w:hAnsi="Times New Roman" w:cs="Times New Roman"/>
          <w:sz w:val="28"/>
          <w:szCs w:val="28"/>
        </w:rPr>
        <w:t xml:space="preserve">с низкой </w:t>
      </w:r>
      <w:r w:rsidRPr="00975873">
        <w:rPr>
          <w:rFonts w:ascii="Times New Roman" w:eastAsia="Calibri" w:hAnsi="Times New Roman" w:cs="Times New Roman"/>
          <w:sz w:val="28"/>
          <w:szCs w:val="28"/>
        </w:rPr>
        <w:t>неэффективно</w:t>
      </w:r>
      <w:r w:rsidR="00975873" w:rsidRPr="00975873">
        <w:rPr>
          <w:rFonts w:ascii="Times New Roman" w:eastAsia="Calibri" w:hAnsi="Times New Roman" w:cs="Times New Roman"/>
          <w:sz w:val="28"/>
          <w:szCs w:val="28"/>
        </w:rPr>
        <w:t xml:space="preserve">стью по сравнению </w:t>
      </w:r>
      <w:proofErr w:type="gramStart"/>
      <w:r w:rsidR="00975873" w:rsidRPr="009758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75873" w:rsidRPr="00975873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975873" w:rsidTr="00975873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975873" w:rsidTr="00975873">
        <w:trPr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15691" w:rsidRPr="00975873" w:rsidRDefault="009223EE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98,46</w:t>
            </w:r>
          </w:p>
        </w:tc>
        <w:tc>
          <w:tcPr>
            <w:tcW w:w="2087" w:type="dxa"/>
          </w:tcPr>
          <w:p w:rsidR="00215691" w:rsidRPr="00975873" w:rsidRDefault="009223EE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975873">
        <w:trPr>
          <w:trHeight w:val="360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215691" w:rsidRPr="00975873" w:rsidTr="00975873">
        <w:trPr>
          <w:trHeight w:val="653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215691" w:rsidRPr="00975873" w:rsidTr="00975873">
        <w:trPr>
          <w:trHeight w:val="304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15691" w:rsidRPr="00975873" w:rsidRDefault="009223EE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59,69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215691" w:rsidRPr="00A54720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91" w:rsidRPr="00975873" w:rsidRDefault="00215691" w:rsidP="009C474E">
      <w:pPr>
        <w:spacing w:after="0" w:line="240" w:lineRule="auto"/>
        <w:ind w:left="-142" w:right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Муниципальная программа «Реформирование и модернизация жилищно-коммунального хозяйства и повышение энергетической эффективности Ермаковского района» </w:t>
      </w:r>
    </w:p>
    <w:p w:rsidR="00215691" w:rsidRPr="00975873" w:rsidRDefault="00215691" w:rsidP="009C474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Ответственный исполнитель Программы -   </w:t>
      </w:r>
      <w:r w:rsidRPr="009758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Администрация Ермаковского района </w:t>
      </w:r>
    </w:p>
    <w:p w:rsidR="009223EE" w:rsidRPr="00975873" w:rsidRDefault="00215691" w:rsidP="009C474E">
      <w:pPr>
        <w:suppressAutoHyphens/>
        <w:spacing w:after="0" w:line="240" w:lineRule="auto"/>
        <w:ind w:left="-142" w:right="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Цели программы: </w:t>
      </w:r>
    </w:p>
    <w:p w:rsidR="00215691" w:rsidRPr="00975873" w:rsidRDefault="00215691" w:rsidP="009C474E">
      <w:pPr>
        <w:suppressAutoHyphens/>
        <w:spacing w:after="0" w:line="240" w:lineRule="auto"/>
        <w:ind w:left="-142" w:right="1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975873">
        <w:rPr>
          <w:rFonts w:ascii="Times New Roman" w:eastAsia="Tahoma" w:hAnsi="Times New Roman" w:cs="Times New Roman"/>
          <w:kern w:val="1"/>
          <w:sz w:val="28"/>
          <w:szCs w:val="28"/>
        </w:rPr>
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</w:t>
      </w:r>
      <w:r w:rsidRPr="00975873">
        <w:rPr>
          <w:rFonts w:ascii="Times New Roman" w:eastAsia="Times New Roman" w:hAnsi="Times New Roman" w:cs="Times New Roman"/>
          <w:kern w:val="1"/>
          <w:sz w:val="28"/>
          <w:szCs w:val="28"/>
        </w:rPr>
        <w:t>но-коммунальных услуг;</w:t>
      </w:r>
    </w:p>
    <w:p w:rsidR="00215691" w:rsidRPr="00975873" w:rsidRDefault="00215691" w:rsidP="009C474E">
      <w:pPr>
        <w:suppressAutoHyphens/>
        <w:spacing w:after="0" w:line="240" w:lineRule="auto"/>
        <w:ind w:left="-142" w:right="1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975873">
        <w:rPr>
          <w:rFonts w:ascii="Times New Roman" w:eastAsia="Tahoma" w:hAnsi="Times New Roman" w:cs="Times New Roman"/>
          <w:kern w:val="1"/>
          <w:sz w:val="28"/>
          <w:szCs w:val="28"/>
        </w:rPr>
        <w:t>Формирование целостности и эффективной системы управления энергосбережением и повышением энергетической эффективности.</w:t>
      </w:r>
    </w:p>
    <w:p w:rsidR="00215691" w:rsidRPr="00975873" w:rsidRDefault="00215691" w:rsidP="009C474E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Задачи программы:       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      </w:t>
      </w:r>
    </w:p>
    <w:p w:rsidR="00215691" w:rsidRPr="00975873" w:rsidRDefault="00215691" w:rsidP="009C474E">
      <w:pPr>
        <w:suppressAutoHyphens/>
        <w:spacing w:after="0" w:line="100" w:lineRule="atLeast"/>
        <w:ind w:left="-142" w:right="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75873">
        <w:rPr>
          <w:rFonts w:ascii="Times New Roman" w:eastAsia="Times New Roman" w:hAnsi="Times New Roman" w:cs="Times New Roman"/>
          <w:kern w:val="1"/>
          <w:sz w:val="28"/>
          <w:szCs w:val="28"/>
        </w:rPr>
        <w:t>1. Развитие, модернизация и капитальный ремонт объектов коммунальной инфраструктуры и жилищного фонда Ермаковского района;</w:t>
      </w:r>
    </w:p>
    <w:p w:rsidR="00215691" w:rsidRPr="00975873" w:rsidRDefault="00215691" w:rsidP="009C474E">
      <w:pPr>
        <w:suppressAutoHyphens/>
        <w:spacing w:after="0" w:line="100" w:lineRule="atLeast"/>
        <w:ind w:left="-142" w:right="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75873">
        <w:rPr>
          <w:rFonts w:ascii="Times New Roman" w:eastAsia="Times New Roman" w:hAnsi="Times New Roman" w:cs="Times New Roman"/>
          <w:kern w:val="1"/>
          <w:sz w:val="28"/>
          <w:szCs w:val="28"/>
        </w:rPr>
        <w:t>2. 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215691" w:rsidRPr="00975873" w:rsidRDefault="00215691" w:rsidP="009C474E">
      <w:pPr>
        <w:suppressAutoHyphens/>
        <w:spacing w:after="0" w:line="100" w:lineRule="atLeast"/>
        <w:ind w:left="-142" w:right="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75873">
        <w:rPr>
          <w:rFonts w:ascii="Times New Roman" w:eastAsia="Times New Roman" w:hAnsi="Times New Roman" w:cs="Times New Roman"/>
          <w:kern w:val="1"/>
          <w:sz w:val="28"/>
          <w:szCs w:val="28"/>
        </w:rPr>
        <w:t>3. Предупреждение ситуаций, которые могут привести к нарушению функционирования систем жизнеобеспечения населения;</w:t>
      </w:r>
    </w:p>
    <w:p w:rsidR="00215691" w:rsidRPr="00975873" w:rsidRDefault="00215691" w:rsidP="009C474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75873">
        <w:rPr>
          <w:rFonts w:ascii="Times New Roman" w:eastAsia="Times New Roman" w:hAnsi="Times New Roman" w:cs="Times New Roman"/>
          <w:kern w:val="1"/>
          <w:sz w:val="28"/>
          <w:szCs w:val="28"/>
        </w:rPr>
        <w:t>4. Повышение энергосбережения и энергоэффективности.</w:t>
      </w:r>
    </w:p>
    <w:p w:rsidR="00F227B5" w:rsidRPr="00975873" w:rsidRDefault="00F227B5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программы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«Реформирование и модернизация жилищно-коммунального хозяйства и повышение энергетической эффективности Ермаковского района»  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14259,1  тыс. рублей, фактически финансирование составило 13561,08  тыс. рублей (95,10 %).  Объем неисполнения – 698,02 тыс. рублей. </w:t>
      </w:r>
    </w:p>
    <w:p w:rsidR="00827564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>Подпрограмма 1</w:t>
      </w:r>
      <w:r w:rsidR="00827564"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«Модернизация жилищн</w:t>
      </w:r>
      <w:proofErr w:type="gramStart"/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о-</w:t>
      </w:r>
      <w:proofErr w:type="gramEnd"/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коммунального хозяйства Ермаковского  района»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7564" w:rsidRPr="00975873" w:rsidRDefault="00827564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подпрограммы </w:t>
      </w: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«Модернизация жилищн</w:t>
      </w:r>
      <w:proofErr w:type="gramStart"/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о-</w:t>
      </w:r>
      <w:proofErr w:type="gramEnd"/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коммунального хозяйства Ермаковского  района»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D6DE7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6903,0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 рублей, фактически финансирование составило </w:t>
      </w:r>
      <w:r w:rsidR="00DD6DE7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6903,0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 рублей (</w:t>
      </w:r>
      <w:r w:rsidR="00DD6DE7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 </w:t>
      </w:r>
    </w:p>
    <w:p w:rsidR="00B308FC" w:rsidRPr="00975873" w:rsidRDefault="00B308FC" w:rsidP="009C474E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873">
        <w:rPr>
          <w:rFonts w:ascii="Times New Roman" w:eastAsia="Calibri" w:hAnsi="Times New Roman" w:cs="Times New Roman"/>
          <w:sz w:val="28"/>
          <w:szCs w:val="28"/>
        </w:rPr>
        <w:t>Работы по сокращению износа сетей водоснабжения в 2015 году   были проведены - произведена замена труб водоснабжения протяженностью 161 м     (от ж/д №48 до ж/д №64 по ул. Российская в с. Ермаковское) при этом сокращение износа сетей составило 0,42%.</w:t>
      </w:r>
      <w:proofErr w:type="gramEnd"/>
    </w:p>
    <w:p w:rsidR="00B308FC" w:rsidRPr="00975873" w:rsidRDefault="00B308FC" w:rsidP="009C474E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В результате  мероприятий по сокращению износа сетей теплоснабжения  были проведены работы по капитальному ремонту теплосетей по ул. 60 лет ВЛКСМ и по ул. Лепешинских от ТК36 до ТК 37 </w:t>
      </w:r>
      <w:proofErr w:type="gramStart"/>
      <w:r w:rsidRPr="0097587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58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. Ермаковское общей протяженностью 280,5 м.     </w:t>
      </w:r>
    </w:p>
    <w:p w:rsidR="00B308FC" w:rsidRPr="00975873" w:rsidRDefault="00B308FC" w:rsidP="009C474E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Для сокращения износа котельных были проведены работы по капитальному ремонту котельных </w:t>
      </w:r>
      <w:proofErr w:type="gramStart"/>
      <w:r w:rsidRPr="0097587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с. Семенниково и  с. Ермаковское по ул. Курнатовского 28. Произведена замена трех котлов.</w:t>
      </w:r>
    </w:p>
    <w:p w:rsidR="00DD6DE7" w:rsidRPr="00975873" w:rsidRDefault="00215691" w:rsidP="009C474E">
      <w:pPr>
        <w:spacing w:after="0" w:line="320" w:lineRule="exact"/>
        <w:ind w:left="-14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2 </w:t>
      </w: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«Энергосбережение и повышение энергетической эффективности Ермаковского района»</w:t>
      </w:r>
    </w:p>
    <w:p w:rsidR="00DD6DE7" w:rsidRPr="00975873" w:rsidRDefault="00DD6DE7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подпрограммы </w:t>
      </w: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«Энергосбережение и повышение энергетической эффективности Ермаковского района»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году запланировано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54720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тыс. рублей, фактически </w:t>
      </w:r>
      <w:r w:rsidR="00A54720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инансирование составило 0  тыс. рублей.  </w:t>
      </w:r>
    </w:p>
    <w:p w:rsidR="00DD6DE7" w:rsidRPr="00975873" w:rsidRDefault="00DD757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Муниципальными учреждениями района разработаны энергетические паспорта, на основании которых учреждениями проводятся мероприятия по экономии энергетических ресурсов, всего разработано 56 энергетических паспортов: в 39 учреждениях отрасли «Образование», в 3 учреждениях отрасли «Культура» и 14 администрациях сельсоветов.</w:t>
      </w:r>
    </w:p>
    <w:p w:rsidR="00FB61E2" w:rsidRPr="00975873" w:rsidRDefault="00FB61E2" w:rsidP="009C474E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Отдельные мероприятия программы:</w:t>
      </w:r>
    </w:p>
    <w:p w:rsidR="00FB61E2" w:rsidRPr="00975873" w:rsidRDefault="00FB61E2" w:rsidP="009C474E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Мероприятие программы 1 «Компенсация выпадающих доходов </w:t>
      </w:r>
      <w:proofErr w:type="spellStart"/>
      <w:r w:rsidRPr="00975873">
        <w:rPr>
          <w:rFonts w:ascii="Times New Roman" w:eastAsia="Calibri" w:hAnsi="Times New Roman" w:cs="Times New Roman"/>
          <w:sz w:val="28"/>
          <w:szCs w:val="28"/>
        </w:rPr>
        <w:t>энергоснабжающих</w:t>
      </w:r>
      <w:proofErr w:type="spellEnd"/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электростанциями» 5627,6441 тыс. рублей при плановом значении расходов 5675,4 тыс. рублей. Экономия сложилась за счет меньшей выработки электрической энергии в 2 полугодии 2015 года предприятием МУП «Стимул».</w:t>
      </w:r>
      <w:r w:rsidR="00E965A3" w:rsidRPr="009758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Обеспечено электроэнергией население п. Арадан численностью 230 человек.</w:t>
      </w:r>
    </w:p>
    <w:p w:rsidR="00FB61E2" w:rsidRPr="00975873" w:rsidRDefault="00FB61E2" w:rsidP="009C474E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Мероприятие программы 2 «Реализация временных мер поддержки населения в целях обеспечения доступности коммунальных услуг»  1030,438 тыс. рублей.</w:t>
      </w:r>
    </w:p>
    <w:p w:rsidR="00FB61E2" w:rsidRPr="00975873" w:rsidRDefault="00A406AF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Реализация временных мер поддержки населения в целях обеспечения доступности коммунальных услуг </w:t>
      </w:r>
      <w:r w:rsidR="00C3558A" w:rsidRPr="00975873">
        <w:rPr>
          <w:rFonts w:ascii="Times New Roman" w:eastAsia="Calibri" w:hAnsi="Times New Roman" w:cs="Times New Roman"/>
          <w:sz w:val="28"/>
          <w:szCs w:val="28"/>
        </w:rPr>
        <w:t>(к</w:t>
      </w:r>
      <w:r w:rsidR="00FB61E2" w:rsidRPr="00975873">
        <w:rPr>
          <w:rFonts w:ascii="Times New Roman" w:eastAsia="Calibri" w:hAnsi="Times New Roman" w:cs="Times New Roman"/>
          <w:sz w:val="28"/>
          <w:szCs w:val="28"/>
        </w:rPr>
        <w:t>омпенсация части расходов граждан на оплату коммунальных услуг</w:t>
      </w:r>
      <w:r w:rsidR="00C3558A" w:rsidRPr="00975873">
        <w:rPr>
          <w:rFonts w:ascii="Times New Roman" w:eastAsia="Calibri" w:hAnsi="Times New Roman" w:cs="Times New Roman"/>
          <w:sz w:val="28"/>
          <w:szCs w:val="28"/>
        </w:rPr>
        <w:t>) оказана в сумме 1030,438 тыс. руб., при плане 1679,0 тыс. руб., экономия в сумме 648,562 тыс. руб. сложилась за счет перехода населения на индивидуальные приборы учета   холодного водоснабжения.</w:t>
      </w:r>
    </w:p>
    <w:p w:rsidR="00FB61E2" w:rsidRPr="00975873" w:rsidRDefault="00FB61E2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Исполнител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и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коммунальных услуг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: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5A3" w:rsidRPr="00975873" w:rsidRDefault="00FB61E2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Управляющи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е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и</w:t>
      </w:r>
      <w:r w:rsidRPr="00975873">
        <w:rPr>
          <w:rFonts w:ascii="Times New Roman" w:eastAsia="Calibri" w:hAnsi="Times New Roman" w:cs="Times New Roman"/>
          <w:sz w:val="28"/>
          <w:szCs w:val="28"/>
        </w:rPr>
        <w:t>: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75873">
        <w:rPr>
          <w:rFonts w:ascii="Times New Roman" w:eastAsia="Calibri" w:hAnsi="Times New Roman" w:cs="Times New Roman"/>
          <w:sz w:val="28"/>
          <w:szCs w:val="28"/>
        </w:rPr>
        <w:t>Филиал «Красноярский» АО «Славянка»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5873">
        <w:rPr>
          <w:rFonts w:ascii="Times New Roman" w:eastAsia="Calibri" w:hAnsi="Times New Roman" w:cs="Times New Roman"/>
          <w:sz w:val="28"/>
          <w:szCs w:val="28"/>
        </w:rPr>
        <w:t>ООО «ГУЖФ» ОП «Красноярский»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.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FB61E2" w:rsidRPr="00975873" w:rsidRDefault="00FB61E2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Ресурсоснабжающи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е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и</w:t>
      </w:r>
      <w:r w:rsidRPr="009758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1E2" w:rsidRPr="00975873" w:rsidRDefault="00FB61E2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ООО «Тепловик-2»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,  ООО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«Топаз»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975873">
        <w:rPr>
          <w:rFonts w:ascii="Times New Roman" w:eastAsia="Calibri" w:hAnsi="Times New Roman" w:cs="Times New Roman"/>
          <w:sz w:val="28"/>
          <w:szCs w:val="28"/>
        </w:rPr>
        <w:t>«Квант»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.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215691" w:rsidRPr="00975873" w:rsidRDefault="00215691" w:rsidP="009C474E">
      <w:pPr>
        <w:suppressAutoHyphens/>
        <w:autoSpaceDE w:val="0"/>
        <w:spacing w:after="0" w:line="240" w:lineRule="auto"/>
        <w:ind w:left="-142" w:right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На 201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5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3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целевых  индикатора программы и </w:t>
      </w:r>
      <w:r w:rsidR="00E965A3" w:rsidRPr="00975873">
        <w:rPr>
          <w:rFonts w:ascii="Times New Roman" w:eastAsia="Calibri" w:hAnsi="Times New Roman" w:cs="Times New Roman"/>
          <w:sz w:val="28"/>
          <w:szCs w:val="28"/>
        </w:rPr>
        <w:t>5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E965A3" w:rsidRPr="00975873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муниципальная  программа реализуется эффективно</w:t>
      </w:r>
      <w:r w:rsidR="00F24827" w:rsidRPr="00975873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975873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975873" w:rsidTr="00215691">
        <w:trPr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2087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DF2EFE">
        <w:trPr>
          <w:trHeight w:val="295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215691">
        <w:trPr>
          <w:trHeight w:val="653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2087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DF2EFE">
        <w:trPr>
          <w:trHeight w:val="310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100,31</w:t>
            </w:r>
          </w:p>
        </w:tc>
        <w:tc>
          <w:tcPr>
            <w:tcW w:w="2087" w:type="dxa"/>
          </w:tcPr>
          <w:p w:rsidR="00215691" w:rsidRPr="00975873" w:rsidRDefault="00F24827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Pr="00A54720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Муниципальная программа «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</w:t>
      </w:r>
      <w:proofErr w:type="gramStart"/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жизнедеятельности населения  территории Ермаковского района</w:t>
      </w:r>
      <w:proofErr w:type="gramEnd"/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215691" w:rsidRPr="00975873" w:rsidRDefault="00215691" w:rsidP="009C474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758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Ответственный исполнитель программы -   Администрация Ермаковского района </w:t>
      </w:r>
    </w:p>
    <w:p w:rsidR="00DD757B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5691" w:rsidRPr="00975873" w:rsidRDefault="00DD757B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215691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эффективной системы защиты населения      и территорий 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691"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 (далее – района) от чрезвычайных ситуаций природного и техногенного характера</w:t>
      </w:r>
    </w:p>
    <w:p w:rsidR="00215691" w:rsidRPr="00975873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215691" w:rsidRPr="00975873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 рисков и смягчение последствий чрезвычайных ситуаций природного и техногенного характера в Ермаковском районе, Красноярского края.</w:t>
      </w:r>
    </w:p>
    <w:p w:rsidR="00215691" w:rsidRPr="00975873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безопасности населения в условиях чрезвычайных ситуаций мирного и военного времени.</w:t>
      </w:r>
    </w:p>
    <w:p w:rsidR="00DD757B" w:rsidRPr="00975873" w:rsidRDefault="00DD757B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программы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«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безопасности жизнедеятельности населения  территории Ермаковского района»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 </w:t>
      </w:r>
      <w:r w:rsidR="002615EA" w:rsidRPr="0097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1 742, 600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фактически финансирование составило </w:t>
      </w:r>
      <w:r w:rsidR="002615EA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1735,7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2615EA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(99,6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%).  Объем неисполнения – </w:t>
      </w:r>
      <w:r w:rsidR="002615EA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6,9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2615EA" w:rsidRPr="00975873" w:rsidRDefault="002615EA" w:rsidP="009C474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 «Обеспечение деятельности МКУ «ЕДДС Ермаковского района»</w:t>
      </w:r>
    </w:p>
    <w:p w:rsidR="002615EA" w:rsidRPr="00975873" w:rsidRDefault="002615EA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подпрограммы 1 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деятельности МКУ «ЕДДС Ермаковского района» 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1 717, 600</w:t>
      </w:r>
      <w:r w:rsidR="00053983" w:rsidRPr="0097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фактически финансирование составило 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1710,7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 рублей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(99,6%).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3983" w:rsidRPr="00975873" w:rsidRDefault="00053983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беспечена деятельность аппарата  </w:t>
      </w: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 Ермаковского района».</w:t>
      </w:r>
    </w:p>
    <w:p w:rsidR="00053983" w:rsidRPr="00975873" w:rsidRDefault="00053983" w:rsidP="009C474E">
      <w:pPr>
        <w:tabs>
          <w:tab w:val="left" w:pos="978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5873">
        <w:rPr>
          <w:rFonts w:ascii="Times New Roman" w:hAnsi="Times New Roman" w:cs="Times New Roman"/>
          <w:sz w:val="28"/>
          <w:szCs w:val="28"/>
        </w:rPr>
        <w:t>Время обработки поступающих сообщений и заявлений, доведения оперативной информации до исполнителей (ДДС ОП МО МВД России «Шушенский», ПЧ-43, СП КГБУЗ «Ермаковская РБ»)» поддерживается на уровне 5 мин., что соответствует  плановому показателю на 100 %.</w:t>
      </w:r>
    </w:p>
    <w:p w:rsidR="00053983" w:rsidRPr="00975873" w:rsidRDefault="00053983" w:rsidP="009C474E">
      <w:pPr>
        <w:tabs>
          <w:tab w:val="left" w:pos="978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5873">
        <w:rPr>
          <w:rFonts w:ascii="Times New Roman" w:hAnsi="Times New Roman"/>
          <w:sz w:val="28"/>
          <w:szCs w:val="28"/>
        </w:rPr>
        <w:t xml:space="preserve">Время оповещения руководящего состава ГО, членов и оперативной группы КЧС и ПБ» </w:t>
      </w:r>
      <w:r w:rsidRPr="00975873">
        <w:rPr>
          <w:rFonts w:ascii="Times New Roman" w:hAnsi="Times New Roman" w:cs="Times New Roman"/>
          <w:sz w:val="28"/>
          <w:szCs w:val="28"/>
        </w:rPr>
        <w:t>поддерживается на уровне 5 мин., что соответствует 100 % планового показателя.</w:t>
      </w:r>
    </w:p>
    <w:p w:rsidR="00DD757B" w:rsidRPr="00975873" w:rsidRDefault="002615EA" w:rsidP="009C474E">
      <w:pPr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«Обеспечение безопасности гидротехнических сооружений»</w:t>
      </w:r>
    </w:p>
    <w:p w:rsidR="00053983" w:rsidRPr="00975873" w:rsidRDefault="00053983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подпрограммы 2 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безопасности гидротехнических сооружений»  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запланировано </w:t>
      </w: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25,0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фактически финансирование составило 25,0  тыс. рублей  (100%). </w:t>
      </w:r>
    </w:p>
    <w:p w:rsidR="0045485D" w:rsidRPr="00975873" w:rsidRDefault="00DD757B" w:rsidP="009C474E">
      <w:pPr>
        <w:tabs>
          <w:tab w:val="left" w:pos="379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Страхование гражданской ответственности собственника гидротехнических сооружений  водохранилища на р. Мигн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в количестве 1 объект,</w:t>
      </w:r>
      <w:r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плановы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показател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соответству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 </w:t>
      </w:r>
      <w:proofErr w:type="gramStart"/>
      <w:r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фактическ</w:t>
      </w:r>
      <w:r w:rsidR="00053983"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ому</w:t>
      </w:r>
      <w:proofErr w:type="gramEnd"/>
      <w:r w:rsidR="00053983" w:rsidRPr="0097587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На 201</w:t>
      </w:r>
      <w:r w:rsidR="00556CE1" w:rsidRPr="00975873">
        <w:rPr>
          <w:rFonts w:ascii="Times New Roman" w:eastAsia="Calibri" w:hAnsi="Times New Roman" w:cs="Times New Roman"/>
          <w:sz w:val="28"/>
          <w:szCs w:val="28"/>
        </w:rPr>
        <w:t>5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2 </w:t>
      </w:r>
      <w:proofErr w:type="gramStart"/>
      <w:r w:rsidRPr="00975873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</w:t>
      </w:r>
      <w:r w:rsidR="00556CE1" w:rsidRPr="00975873">
        <w:rPr>
          <w:rFonts w:ascii="Times New Roman" w:eastAsia="Calibri" w:hAnsi="Times New Roman" w:cs="Times New Roman"/>
          <w:sz w:val="28"/>
          <w:szCs w:val="28"/>
        </w:rPr>
        <w:t>4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556CE1" w:rsidRPr="00975873">
        <w:rPr>
          <w:rFonts w:ascii="Times New Roman" w:eastAsia="Calibri" w:hAnsi="Times New Roman" w:cs="Times New Roman"/>
          <w:sz w:val="28"/>
          <w:szCs w:val="28"/>
        </w:rPr>
        <w:t>я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2D2A02" w:rsidRPr="00975873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975873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975873" w:rsidTr="00215691">
        <w:trPr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975873" w:rsidRDefault="00556CE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2087" w:type="dxa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DF2EFE">
        <w:trPr>
          <w:trHeight w:val="319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215691">
        <w:trPr>
          <w:trHeight w:val="653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975873" w:rsidRDefault="00556CE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975873" w:rsidRDefault="00556CE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DF2EFE">
        <w:trPr>
          <w:trHeight w:val="320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975873" w:rsidRDefault="00556CE1" w:rsidP="00D064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99,92</w:t>
            </w:r>
          </w:p>
        </w:tc>
        <w:tc>
          <w:tcPr>
            <w:tcW w:w="2087" w:type="dxa"/>
          </w:tcPr>
          <w:p w:rsidR="00215691" w:rsidRPr="00975873" w:rsidRDefault="00215691" w:rsidP="00D0648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215691" w:rsidRPr="00975873" w:rsidRDefault="00215691" w:rsidP="009C47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Муниципальное казенные учреждения</w:t>
      </w: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873">
        <w:rPr>
          <w:rFonts w:ascii="Times New Roman" w:hAnsi="Times New Roman" w:cs="Times New Roman"/>
          <w:sz w:val="28"/>
          <w:szCs w:val="28"/>
        </w:rPr>
        <w:t>"Единая дежурная диспетчерская служба Ермаковского района"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Программы выполнили муниципальное задание на оказание услуг (выполнение работ) в полной мере.</w:t>
      </w:r>
    </w:p>
    <w:p w:rsidR="00215691" w:rsidRPr="00A54720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1" w:rsidRPr="00975873" w:rsidRDefault="00215691" w:rsidP="009C474E">
      <w:pPr>
        <w:spacing w:after="0" w:line="240" w:lineRule="auto"/>
        <w:ind w:left="-142" w:right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 «Развитие электронного муниципалитета в Ермаковском районе» 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215691" w:rsidRPr="00975873" w:rsidRDefault="00215691" w:rsidP="009C474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7587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Ответственный исполнитель Программы</w:t>
      </w:r>
      <w:r w:rsidRPr="009758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  Администрация Ермаковского района.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Цели программы:</w:t>
      </w:r>
    </w:p>
    <w:p w:rsidR="00215691" w:rsidRPr="00975873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Развитие информационного общества и использование технологий электронного правительства в муниципальном управлении Ермаковского района.</w:t>
      </w:r>
    </w:p>
    <w:p w:rsidR="00215691" w:rsidRPr="00975873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Задачи муниципальной программы:</w:t>
      </w:r>
    </w:p>
    <w:p w:rsidR="00215691" w:rsidRPr="00975873" w:rsidRDefault="00215691" w:rsidP="009C474E">
      <w:pPr>
        <w:spacing w:after="0" w:line="274" w:lineRule="exact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</w:r>
    </w:p>
    <w:p w:rsidR="00215691" w:rsidRPr="00975873" w:rsidRDefault="00215691" w:rsidP="009C474E">
      <w:pPr>
        <w:spacing w:after="0" w:line="274" w:lineRule="exact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2.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</w:r>
    </w:p>
    <w:p w:rsidR="00215691" w:rsidRPr="00975873" w:rsidRDefault="00215691" w:rsidP="009C474E">
      <w:pPr>
        <w:spacing w:after="0" w:line="240" w:lineRule="auto"/>
        <w:ind w:left="-142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758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приобретение лицензионного программного обеспечения.</w:t>
      </w:r>
    </w:p>
    <w:p w:rsidR="00E53EDE" w:rsidRPr="00975873" w:rsidRDefault="00E53EDE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финансирование реализации программы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«Развитие электронного муниципалитета в Ермаковском районе» 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</w:t>
      </w:r>
      <w:r w:rsidR="002C3450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 не 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запланирован</w:t>
      </w:r>
      <w:r w:rsidR="002C3450"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97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C3450" w:rsidRPr="00975873" w:rsidRDefault="002C3450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Расширение и внедрение модулей типового решения "Электронный муниципалитет" -49%.</w:t>
      </w:r>
    </w:p>
    <w:p w:rsidR="002C3450" w:rsidRPr="00975873" w:rsidRDefault="002C3450" w:rsidP="009C47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758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Увеличение доли предоставления </w:t>
      </w:r>
      <w:proofErr w:type="spellStart"/>
      <w:r w:rsidRPr="009758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ГиМУ</w:t>
      </w:r>
      <w:proofErr w:type="spellEnd"/>
      <w:r w:rsidRPr="009758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9758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оказываемых</w:t>
      </w:r>
      <w:proofErr w:type="gramEnd"/>
      <w:r w:rsidRPr="009758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электронной форме на 10%.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8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15691" w:rsidRPr="00975873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На 201</w:t>
      </w:r>
      <w:r w:rsidR="002C3450" w:rsidRPr="00975873">
        <w:rPr>
          <w:rFonts w:ascii="Times New Roman" w:eastAsia="Calibri" w:hAnsi="Times New Roman" w:cs="Times New Roman"/>
          <w:sz w:val="28"/>
          <w:szCs w:val="28"/>
        </w:rPr>
        <w:t>5</w:t>
      </w: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2 целевых  индикатора программы и 2 показателей результативности.</w:t>
      </w:r>
    </w:p>
    <w:p w:rsidR="00215691" w:rsidRPr="00A54720" w:rsidRDefault="00215691" w:rsidP="002D2A02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F91EB8" w:rsidRPr="00975873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 муниципальной программы более  низкая по сравнению </w:t>
      </w:r>
      <w:proofErr w:type="gramStart"/>
      <w:r w:rsidR="00F91EB8" w:rsidRPr="009758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91EB8" w:rsidRPr="00975873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15691" w:rsidRPr="00975873" w:rsidTr="00215691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15691" w:rsidRPr="00975873" w:rsidTr="00215691">
        <w:trPr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691" w:rsidRPr="00975873" w:rsidTr="00DF2EFE">
        <w:trPr>
          <w:trHeight w:val="329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215691">
        <w:trPr>
          <w:trHeight w:val="653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15691" w:rsidRPr="00975873" w:rsidRDefault="00215691" w:rsidP="009758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7" w:type="dxa"/>
          </w:tcPr>
          <w:p w:rsidR="00215691" w:rsidRPr="00975873" w:rsidRDefault="00215691" w:rsidP="009758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215691" w:rsidRPr="00975873" w:rsidTr="00DF2EFE">
        <w:trPr>
          <w:trHeight w:val="316"/>
          <w:jc w:val="center"/>
        </w:trPr>
        <w:tc>
          <w:tcPr>
            <w:tcW w:w="6624" w:type="dxa"/>
          </w:tcPr>
          <w:p w:rsidR="00215691" w:rsidRPr="00975873" w:rsidRDefault="00215691" w:rsidP="009C474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15691" w:rsidRPr="00975873" w:rsidRDefault="00F91EB8" w:rsidP="009758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7" w:type="dxa"/>
          </w:tcPr>
          <w:p w:rsidR="00215691" w:rsidRPr="00975873" w:rsidRDefault="00975873" w:rsidP="009758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bookmarkEnd w:id="79"/>
      <w:bookmarkEnd w:id="80"/>
      <w:bookmarkEnd w:id="81"/>
    </w:tbl>
    <w:p w:rsidR="00215691" w:rsidRPr="00A54720" w:rsidRDefault="00215691" w:rsidP="009C47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238E" w:rsidRDefault="00B1238E" w:rsidP="00D0648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9EF" w:rsidRPr="00A54720" w:rsidRDefault="00A54720" w:rsidP="00D0648A">
      <w:pPr>
        <w:spacing w:after="0" w:line="240" w:lineRule="auto"/>
        <w:ind w:left="-142"/>
        <w:jc w:val="both"/>
        <w:rPr>
          <w:sz w:val="24"/>
          <w:szCs w:val="24"/>
        </w:rPr>
      </w:pPr>
      <w:r w:rsidRPr="00975873">
        <w:rPr>
          <w:rFonts w:ascii="Times New Roman" w:eastAsia="Calibri" w:hAnsi="Times New Roman" w:cs="Times New Roman"/>
          <w:sz w:val="28"/>
          <w:szCs w:val="28"/>
        </w:rPr>
        <w:t>Глава  р</w:t>
      </w:r>
      <w:r w:rsidR="00215691" w:rsidRPr="00975873">
        <w:rPr>
          <w:rFonts w:ascii="Times New Roman" w:eastAsia="Calibri" w:hAnsi="Times New Roman" w:cs="Times New Roman"/>
          <w:sz w:val="28"/>
          <w:szCs w:val="28"/>
        </w:rPr>
        <w:t xml:space="preserve">айона       </w:t>
      </w:r>
      <w:r w:rsidR="00F91EB8" w:rsidRPr="00975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215691" w:rsidRPr="009758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E2529" w:rsidRPr="00975873">
        <w:rPr>
          <w:rFonts w:ascii="Times New Roman" w:eastAsia="Calibri" w:hAnsi="Times New Roman" w:cs="Times New Roman"/>
          <w:sz w:val="28"/>
          <w:szCs w:val="28"/>
        </w:rPr>
        <w:t>М.А. Виговский</w:t>
      </w:r>
      <w:bookmarkEnd w:id="13"/>
      <w:bookmarkEnd w:id="14"/>
      <w:bookmarkEnd w:id="15"/>
      <w:bookmarkEnd w:id="16"/>
    </w:p>
    <w:sectPr w:rsidR="003279EF" w:rsidRPr="00A54720" w:rsidSect="002D2A02">
      <w:footerReference w:type="default" r:id="rId8"/>
      <w:pgSz w:w="11906" w:h="16838"/>
      <w:pgMar w:top="680" w:right="851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9A" w:rsidRDefault="005C5C9A">
      <w:pPr>
        <w:spacing w:after="0" w:line="240" w:lineRule="auto"/>
      </w:pPr>
      <w:r>
        <w:separator/>
      </w:r>
    </w:p>
  </w:endnote>
  <w:endnote w:type="continuationSeparator" w:id="0">
    <w:p w:rsidR="005C5C9A" w:rsidRDefault="005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02743"/>
      <w:docPartObj>
        <w:docPartGallery w:val="Page Numbers (Bottom of Page)"/>
        <w:docPartUnique/>
      </w:docPartObj>
    </w:sdtPr>
    <w:sdtEndPr/>
    <w:sdtContent>
      <w:p w:rsidR="00D45F8B" w:rsidRDefault="00D45F8B" w:rsidP="002156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9A" w:rsidRDefault="005C5C9A">
      <w:pPr>
        <w:spacing w:after="0" w:line="240" w:lineRule="auto"/>
      </w:pPr>
      <w:r>
        <w:separator/>
      </w:r>
    </w:p>
  </w:footnote>
  <w:footnote w:type="continuationSeparator" w:id="0">
    <w:p w:rsidR="005C5C9A" w:rsidRDefault="005C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3">
    <w:nsid w:val="00000006"/>
    <w:multiLevelType w:val="multilevel"/>
    <w:tmpl w:val="56F8E8F4"/>
    <w:name w:val="WW8Num6"/>
    <w:lvl w:ilvl="0">
      <w:start w:val="1"/>
      <w:numFmt w:val="decimal"/>
      <w:lvlText w:val="%1."/>
      <w:lvlJc w:val="left"/>
      <w:pPr>
        <w:tabs>
          <w:tab w:val="num" w:pos="97"/>
        </w:tabs>
        <w:ind w:left="502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E704B3"/>
    <w:multiLevelType w:val="hybridMultilevel"/>
    <w:tmpl w:val="D352852A"/>
    <w:lvl w:ilvl="0" w:tplc="46A6A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F3763"/>
    <w:multiLevelType w:val="hybridMultilevel"/>
    <w:tmpl w:val="17B60D4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DD0C19"/>
    <w:multiLevelType w:val="hybridMultilevel"/>
    <w:tmpl w:val="A1085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E3000"/>
    <w:multiLevelType w:val="hybridMultilevel"/>
    <w:tmpl w:val="55203252"/>
    <w:lvl w:ilvl="0" w:tplc="313E5F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FF1B9C"/>
    <w:multiLevelType w:val="hybridMultilevel"/>
    <w:tmpl w:val="E340C954"/>
    <w:lvl w:ilvl="0" w:tplc="2B1E9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3801D5"/>
    <w:multiLevelType w:val="hybridMultilevel"/>
    <w:tmpl w:val="D42656EA"/>
    <w:lvl w:ilvl="0" w:tplc="0B4A7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09493C"/>
    <w:multiLevelType w:val="hybridMultilevel"/>
    <w:tmpl w:val="D11253CC"/>
    <w:lvl w:ilvl="0" w:tplc="A8CC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8E67B9"/>
    <w:multiLevelType w:val="hybridMultilevel"/>
    <w:tmpl w:val="D368F58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9522F"/>
    <w:multiLevelType w:val="hybridMultilevel"/>
    <w:tmpl w:val="BFF48F20"/>
    <w:lvl w:ilvl="0" w:tplc="F274F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403AAB"/>
    <w:multiLevelType w:val="hybridMultilevel"/>
    <w:tmpl w:val="ED545D9E"/>
    <w:lvl w:ilvl="0" w:tplc="F27E8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410D8A"/>
    <w:multiLevelType w:val="hybridMultilevel"/>
    <w:tmpl w:val="4B44E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1D67F4"/>
    <w:multiLevelType w:val="hybridMultilevel"/>
    <w:tmpl w:val="96B40F5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253A5A"/>
    <w:multiLevelType w:val="hybridMultilevel"/>
    <w:tmpl w:val="8C0AF6B2"/>
    <w:lvl w:ilvl="0" w:tplc="01962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>
    <w:nsid w:val="30F15C6E"/>
    <w:multiLevelType w:val="hybridMultilevel"/>
    <w:tmpl w:val="88F80E1A"/>
    <w:lvl w:ilvl="0" w:tplc="8CD43A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D0B1C"/>
    <w:multiLevelType w:val="hybridMultilevel"/>
    <w:tmpl w:val="A86A61AE"/>
    <w:lvl w:ilvl="0" w:tplc="AD0C4E8C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100BD"/>
    <w:multiLevelType w:val="hybridMultilevel"/>
    <w:tmpl w:val="22904F8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1C50FC"/>
    <w:multiLevelType w:val="hybridMultilevel"/>
    <w:tmpl w:val="17E636A2"/>
    <w:lvl w:ilvl="0" w:tplc="FCA60F4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225A0"/>
    <w:multiLevelType w:val="hybridMultilevel"/>
    <w:tmpl w:val="5C0CCCC8"/>
    <w:lvl w:ilvl="0" w:tplc="EE18A2C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65080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B40AF"/>
    <w:multiLevelType w:val="hybridMultilevel"/>
    <w:tmpl w:val="E5BA8F06"/>
    <w:lvl w:ilvl="0" w:tplc="8174D2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76CB8"/>
    <w:multiLevelType w:val="hybridMultilevel"/>
    <w:tmpl w:val="4316164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109FC"/>
    <w:multiLevelType w:val="hybridMultilevel"/>
    <w:tmpl w:val="6EB8036C"/>
    <w:lvl w:ilvl="0" w:tplc="01E4C4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ADF3659"/>
    <w:multiLevelType w:val="hybridMultilevel"/>
    <w:tmpl w:val="821C011E"/>
    <w:lvl w:ilvl="0" w:tplc="8886EF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D4F7C"/>
    <w:multiLevelType w:val="hybridMultilevel"/>
    <w:tmpl w:val="2898A3FE"/>
    <w:lvl w:ilvl="0" w:tplc="6C6CF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C001A1"/>
    <w:multiLevelType w:val="hybridMultilevel"/>
    <w:tmpl w:val="669E498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74450D"/>
    <w:multiLevelType w:val="hybridMultilevel"/>
    <w:tmpl w:val="ED04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528A6"/>
    <w:multiLevelType w:val="hybridMultilevel"/>
    <w:tmpl w:val="29C6D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95A84"/>
    <w:multiLevelType w:val="hybridMultilevel"/>
    <w:tmpl w:val="8DF4639C"/>
    <w:lvl w:ilvl="0" w:tplc="CB8EB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AFE470E"/>
    <w:multiLevelType w:val="hybridMultilevel"/>
    <w:tmpl w:val="2B0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526F2"/>
    <w:multiLevelType w:val="hybridMultilevel"/>
    <w:tmpl w:val="A30447D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4D1C1F"/>
    <w:multiLevelType w:val="hybridMultilevel"/>
    <w:tmpl w:val="05EC8BA2"/>
    <w:lvl w:ilvl="0" w:tplc="DE86771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F72F4"/>
    <w:multiLevelType w:val="hybridMultilevel"/>
    <w:tmpl w:val="8EB8948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935CA8"/>
    <w:multiLevelType w:val="hybridMultilevel"/>
    <w:tmpl w:val="B910337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AD2786"/>
    <w:multiLevelType w:val="hybridMultilevel"/>
    <w:tmpl w:val="D64A605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682F1D74"/>
    <w:multiLevelType w:val="hybridMultilevel"/>
    <w:tmpl w:val="3C92F5E6"/>
    <w:lvl w:ilvl="0" w:tplc="7486B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0D3649"/>
    <w:multiLevelType w:val="hybridMultilevel"/>
    <w:tmpl w:val="546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721180"/>
    <w:multiLevelType w:val="hybridMultilevel"/>
    <w:tmpl w:val="FCC258E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011A25"/>
    <w:multiLevelType w:val="hybridMultilevel"/>
    <w:tmpl w:val="4DC02198"/>
    <w:lvl w:ilvl="0" w:tplc="1F84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E5F96"/>
    <w:multiLevelType w:val="hybridMultilevel"/>
    <w:tmpl w:val="A36CFD1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C0E38"/>
    <w:multiLevelType w:val="hybridMultilevel"/>
    <w:tmpl w:val="6F5E0424"/>
    <w:lvl w:ilvl="0" w:tplc="55B80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A758D1"/>
    <w:multiLevelType w:val="hybridMultilevel"/>
    <w:tmpl w:val="8DA8FDA8"/>
    <w:lvl w:ilvl="0" w:tplc="9D12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20"/>
  </w:num>
  <w:num w:numId="4">
    <w:abstractNumId w:val="29"/>
  </w:num>
  <w:num w:numId="5">
    <w:abstractNumId w:val="26"/>
  </w:num>
  <w:num w:numId="6">
    <w:abstractNumId w:val="15"/>
  </w:num>
  <w:num w:numId="7">
    <w:abstractNumId w:val="5"/>
  </w:num>
  <w:num w:numId="8">
    <w:abstractNumId w:val="36"/>
  </w:num>
  <w:num w:numId="9">
    <w:abstractNumId w:val="25"/>
  </w:num>
  <w:num w:numId="10">
    <w:abstractNumId w:val="38"/>
  </w:num>
  <w:num w:numId="11">
    <w:abstractNumId w:val="44"/>
  </w:num>
  <w:num w:numId="12">
    <w:abstractNumId w:val="37"/>
  </w:num>
  <w:num w:numId="13">
    <w:abstractNumId w:val="6"/>
  </w:num>
  <w:num w:numId="14">
    <w:abstractNumId w:val="45"/>
  </w:num>
  <w:num w:numId="15">
    <w:abstractNumId w:val="4"/>
  </w:num>
  <w:num w:numId="16">
    <w:abstractNumId w:val="32"/>
  </w:num>
  <w:num w:numId="17">
    <w:abstractNumId w:val="40"/>
  </w:num>
  <w:num w:numId="18">
    <w:abstractNumId w:val="9"/>
  </w:num>
  <w:num w:numId="19">
    <w:abstractNumId w:val="8"/>
  </w:num>
  <w:num w:numId="20">
    <w:abstractNumId w:val="18"/>
  </w:num>
  <w:num w:numId="21">
    <w:abstractNumId w:val="28"/>
  </w:num>
  <w:num w:numId="22">
    <w:abstractNumId w:val="7"/>
  </w:num>
  <w:num w:numId="23">
    <w:abstractNumId w:val="13"/>
  </w:num>
  <w:num w:numId="24">
    <w:abstractNumId w:val="23"/>
  </w:num>
  <w:num w:numId="25">
    <w:abstractNumId w:val="14"/>
  </w:num>
  <w:num w:numId="26">
    <w:abstractNumId w:val="24"/>
  </w:num>
  <w:num w:numId="27">
    <w:abstractNumId w:val="27"/>
  </w:num>
  <w:num w:numId="28">
    <w:abstractNumId w:val="22"/>
  </w:num>
  <w:num w:numId="29">
    <w:abstractNumId w:val="21"/>
  </w:num>
  <w:num w:numId="30">
    <w:abstractNumId w:val="35"/>
  </w:num>
  <w:num w:numId="31">
    <w:abstractNumId w:val="2"/>
  </w:num>
  <w:num w:numId="32">
    <w:abstractNumId w:val="17"/>
  </w:num>
  <w:num w:numId="33">
    <w:abstractNumId w:val="3"/>
  </w:num>
  <w:num w:numId="34">
    <w:abstractNumId w:val="1"/>
  </w:num>
  <w:num w:numId="35">
    <w:abstractNumId w:val="31"/>
  </w:num>
  <w:num w:numId="36">
    <w:abstractNumId w:val="46"/>
  </w:num>
  <w:num w:numId="37">
    <w:abstractNumId w:val="43"/>
  </w:num>
  <w:num w:numId="38">
    <w:abstractNumId w:val="33"/>
  </w:num>
  <w:num w:numId="39">
    <w:abstractNumId w:val="19"/>
  </w:num>
  <w:num w:numId="40">
    <w:abstractNumId w:val="30"/>
  </w:num>
  <w:num w:numId="41">
    <w:abstractNumId w:val="41"/>
  </w:num>
  <w:num w:numId="42">
    <w:abstractNumId w:val="11"/>
  </w:num>
  <w:num w:numId="43">
    <w:abstractNumId w:val="12"/>
  </w:num>
  <w:num w:numId="44">
    <w:abstractNumId w:val="39"/>
  </w:num>
  <w:num w:numId="45">
    <w:abstractNumId w:val="10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1"/>
    <w:rsid w:val="00007EA6"/>
    <w:rsid w:val="000332F7"/>
    <w:rsid w:val="00043DE2"/>
    <w:rsid w:val="00046BEB"/>
    <w:rsid w:val="00053983"/>
    <w:rsid w:val="0006112B"/>
    <w:rsid w:val="0007348E"/>
    <w:rsid w:val="000821D6"/>
    <w:rsid w:val="000C73FD"/>
    <w:rsid w:val="000E1607"/>
    <w:rsid w:val="000E186C"/>
    <w:rsid w:val="000F2572"/>
    <w:rsid w:val="00103555"/>
    <w:rsid w:val="0012512D"/>
    <w:rsid w:val="00133BB7"/>
    <w:rsid w:val="00144DAD"/>
    <w:rsid w:val="001519F5"/>
    <w:rsid w:val="00160445"/>
    <w:rsid w:val="00171A9F"/>
    <w:rsid w:val="001C25CD"/>
    <w:rsid w:val="00215691"/>
    <w:rsid w:val="002349A3"/>
    <w:rsid w:val="00237A26"/>
    <w:rsid w:val="002615EA"/>
    <w:rsid w:val="00270002"/>
    <w:rsid w:val="00273210"/>
    <w:rsid w:val="00290BC7"/>
    <w:rsid w:val="0029603B"/>
    <w:rsid w:val="002C1140"/>
    <w:rsid w:val="002C3450"/>
    <w:rsid w:val="002C51BD"/>
    <w:rsid w:val="002D0630"/>
    <w:rsid w:val="002D2A02"/>
    <w:rsid w:val="00315DE4"/>
    <w:rsid w:val="003279EF"/>
    <w:rsid w:val="00334571"/>
    <w:rsid w:val="00334D59"/>
    <w:rsid w:val="003439CA"/>
    <w:rsid w:val="003543C9"/>
    <w:rsid w:val="003554AC"/>
    <w:rsid w:val="0038322D"/>
    <w:rsid w:val="003B35FD"/>
    <w:rsid w:val="003C38C5"/>
    <w:rsid w:val="003C6882"/>
    <w:rsid w:val="003E298B"/>
    <w:rsid w:val="003E5234"/>
    <w:rsid w:val="00427086"/>
    <w:rsid w:val="00433273"/>
    <w:rsid w:val="0045485D"/>
    <w:rsid w:val="004550A1"/>
    <w:rsid w:val="00482A1B"/>
    <w:rsid w:val="004A4421"/>
    <w:rsid w:val="004B03CC"/>
    <w:rsid w:val="004C0080"/>
    <w:rsid w:val="004C30DD"/>
    <w:rsid w:val="00515D8D"/>
    <w:rsid w:val="00550DCD"/>
    <w:rsid w:val="00556CE1"/>
    <w:rsid w:val="005812D0"/>
    <w:rsid w:val="0059259E"/>
    <w:rsid w:val="005B1D32"/>
    <w:rsid w:val="005C5C9A"/>
    <w:rsid w:val="005C74A3"/>
    <w:rsid w:val="005D205F"/>
    <w:rsid w:val="005D25E2"/>
    <w:rsid w:val="006069A2"/>
    <w:rsid w:val="00654347"/>
    <w:rsid w:val="00666953"/>
    <w:rsid w:val="006677E9"/>
    <w:rsid w:val="006918C1"/>
    <w:rsid w:val="006C727F"/>
    <w:rsid w:val="006D0F03"/>
    <w:rsid w:val="006F09B8"/>
    <w:rsid w:val="007715D9"/>
    <w:rsid w:val="0077596C"/>
    <w:rsid w:val="007838C9"/>
    <w:rsid w:val="007B1C4C"/>
    <w:rsid w:val="007B2651"/>
    <w:rsid w:val="007C6D8F"/>
    <w:rsid w:val="008149C6"/>
    <w:rsid w:val="008209EB"/>
    <w:rsid w:val="00827564"/>
    <w:rsid w:val="00850E2F"/>
    <w:rsid w:val="0086388B"/>
    <w:rsid w:val="008729E0"/>
    <w:rsid w:val="008870B2"/>
    <w:rsid w:val="008D45EA"/>
    <w:rsid w:val="008E1D10"/>
    <w:rsid w:val="008E26D0"/>
    <w:rsid w:val="00915203"/>
    <w:rsid w:val="0091752E"/>
    <w:rsid w:val="00920073"/>
    <w:rsid w:val="00922038"/>
    <w:rsid w:val="009223EE"/>
    <w:rsid w:val="00975873"/>
    <w:rsid w:val="00977DF2"/>
    <w:rsid w:val="009A1E71"/>
    <w:rsid w:val="009A6A14"/>
    <w:rsid w:val="009C474E"/>
    <w:rsid w:val="009E76B0"/>
    <w:rsid w:val="009F16FA"/>
    <w:rsid w:val="009F4FB6"/>
    <w:rsid w:val="00A136E1"/>
    <w:rsid w:val="00A256C6"/>
    <w:rsid w:val="00A406AF"/>
    <w:rsid w:val="00A40A35"/>
    <w:rsid w:val="00A54720"/>
    <w:rsid w:val="00A577A0"/>
    <w:rsid w:val="00A60B08"/>
    <w:rsid w:val="00A85070"/>
    <w:rsid w:val="00AC6B83"/>
    <w:rsid w:val="00AE3273"/>
    <w:rsid w:val="00AF1492"/>
    <w:rsid w:val="00AF3A30"/>
    <w:rsid w:val="00B012C0"/>
    <w:rsid w:val="00B1238E"/>
    <w:rsid w:val="00B2410A"/>
    <w:rsid w:val="00B26B55"/>
    <w:rsid w:val="00B308FC"/>
    <w:rsid w:val="00B50376"/>
    <w:rsid w:val="00B74749"/>
    <w:rsid w:val="00B8415B"/>
    <w:rsid w:val="00B91BBB"/>
    <w:rsid w:val="00B96F42"/>
    <w:rsid w:val="00B972DB"/>
    <w:rsid w:val="00BB63B9"/>
    <w:rsid w:val="00BC0EBC"/>
    <w:rsid w:val="00BC4865"/>
    <w:rsid w:val="00BD525C"/>
    <w:rsid w:val="00BF1508"/>
    <w:rsid w:val="00C3558A"/>
    <w:rsid w:val="00C37087"/>
    <w:rsid w:val="00C45D99"/>
    <w:rsid w:val="00C47005"/>
    <w:rsid w:val="00C51576"/>
    <w:rsid w:val="00C8076C"/>
    <w:rsid w:val="00C828BC"/>
    <w:rsid w:val="00CC7CFD"/>
    <w:rsid w:val="00CD07A3"/>
    <w:rsid w:val="00CE0BDE"/>
    <w:rsid w:val="00CE1CE0"/>
    <w:rsid w:val="00CE2529"/>
    <w:rsid w:val="00CE4051"/>
    <w:rsid w:val="00D0648A"/>
    <w:rsid w:val="00D23F97"/>
    <w:rsid w:val="00D24543"/>
    <w:rsid w:val="00D315EA"/>
    <w:rsid w:val="00D33A78"/>
    <w:rsid w:val="00D44A75"/>
    <w:rsid w:val="00D45F8B"/>
    <w:rsid w:val="00D517CB"/>
    <w:rsid w:val="00D631FA"/>
    <w:rsid w:val="00DA2490"/>
    <w:rsid w:val="00DC3150"/>
    <w:rsid w:val="00DC31A4"/>
    <w:rsid w:val="00DD6DE7"/>
    <w:rsid w:val="00DD757B"/>
    <w:rsid w:val="00DD76F3"/>
    <w:rsid w:val="00DF2EFE"/>
    <w:rsid w:val="00E25571"/>
    <w:rsid w:val="00E3550D"/>
    <w:rsid w:val="00E37CDF"/>
    <w:rsid w:val="00E44D10"/>
    <w:rsid w:val="00E53EDE"/>
    <w:rsid w:val="00E64FB6"/>
    <w:rsid w:val="00E723C0"/>
    <w:rsid w:val="00E779F6"/>
    <w:rsid w:val="00E84974"/>
    <w:rsid w:val="00E86295"/>
    <w:rsid w:val="00E965A3"/>
    <w:rsid w:val="00EB0384"/>
    <w:rsid w:val="00ED2562"/>
    <w:rsid w:val="00EF26F5"/>
    <w:rsid w:val="00F01221"/>
    <w:rsid w:val="00F04F04"/>
    <w:rsid w:val="00F227B5"/>
    <w:rsid w:val="00F24827"/>
    <w:rsid w:val="00F57B6B"/>
    <w:rsid w:val="00F87B19"/>
    <w:rsid w:val="00F91EB8"/>
    <w:rsid w:val="00FB2BCF"/>
    <w:rsid w:val="00FB61E2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6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1569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6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6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5691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15691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5691"/>
  </w:style>
  <w:style w:type="paragraph" w:styleId="a3">
    <w:name w:val="No Spacing"/>
    <w:link w:val="a4"/>
    <w:uiPriority w:val="1"/>
    <w:qFormat/>
    <w:rsid w:val="002156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15691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56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691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215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21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15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156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2156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2156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locked/>
    <w:rsid w:val="00215691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215691"/>
    <w:rPr>
      <w:color w:val="0000FF"/>
      <w:u w:val="single"/>
    </w:rPr>
  </w:style>
  <w:style w:type="paragraph" w:customStyle="1" w:styleId="ConsPlusNormal">
    <w:name w:val="ConsPlusNormal"/>
    <w:rsid w:val="0021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21569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215691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156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1569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156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1569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15691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15691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156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215691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215691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215691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21569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15691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15691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15691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15691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15691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15691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215691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215691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215691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215691"/>
    <w:rPr>
      <w:sz w:val="16"/>
      <w:szCs w:val="16"/>
    </w:rPr>
  </w:style>
  <w:style w:type="paragraph" w:customStyle="1" w:styleId="13">
    <w:name w:val="Абзац списка1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15691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5691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215691"/>
    <w:rPr>
      <w:b/>
      <w:bCs/>
    </w:rPr>
  </w:style>
  <w:style w:type="paragraph" w:customStyle="1" w:styleId="210">
    <w:name w:val="Основной текст 21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2156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6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1569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6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6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5691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15691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5691"/>
  </w:style>
  <w:style w:type="paragraph" w:styleId="a3">
    <w:name w:val="No Spacing"/>
    <w:link w:val="a4"/>
    <w:uiPriority w:val="1"/>
    <w:qFormat/>
    <w:rsid w:val="002156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15691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1569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215691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56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691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215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21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15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156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2156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2156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locked/>
    <w:rsid w:val="00215691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215691"/>
    <w:rPr>
      <w:color w:val="0000FF"/>
      <w:u w:val="single"/>
    </w:rPr>
  </w:style>
  <w:style w:type="paragraph" w:customStyle="1" w:styleId="ConsPlusNormal">
    <w:name w:val="ConsPlusNormal"/>
    <w:rsid w:val="0021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21569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215691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156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1569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156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1569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15691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15691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156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215691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215691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215691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21569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15691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15691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15691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15691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15691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15691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215691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215691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215691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215691"/>
    <w:rPr>
      <w:sz w:val="16"/>
      <w:szCs w:val="16"/>
    </w:rPr>
  </w:style>
  <w:style w:type="paragraph" w:customStyle="1" w:styleId="13">
    <w:name w:val="Абзац списка1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15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15691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5691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215691"/>
    <w:rPr>
      <w:b/>
      <w:bCs/>
    </w:rPr>
  </w:style>
  <w:style w:type="paragraph" w:customStyle="1" w:styleId="210">
    <w:name w:val="Основной текст 21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2156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215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34</Pages>
  <Words>12127</Words>
  <Characters>69125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58</cp:revision>
  <cp:lastPrinted>2016-05-06T04:22:00Z</cp:lastPrinted>
  <dcterms:created xsi:type="dcterms:W3CDTF">2016-04-13T06:49:00Z</dcterms:created>
  <dcterms:modified xsi:type="dcterms:W3CDTF">2016-05-06T04:22:00Z</dcterms:modified>
</cp:coreProperties>
</file>