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D" w:rsidRDefault="0072119D" w:rsidP="00B866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72119D" w:rsidRDefault="0072119D" w:rsidP="00B866DA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72119D" w:rsidRDefault="0072119D" w:rsidP="00B866D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72119D" w:rsidRDefault="0072119D" w:rsidP="00B866DA">
      <w:pPr>
        <w:tabs>
          <w:tab w:val="left" w:pos="3150"/>
        </w:tabs>
        <w:rPr>
          <w:b/>
          <w:bCs/>
          <w:sz w:val="28"/>
          <w:szCs w:val="28"/>
        </w:rPr>
      </w:pPr>
    </w:p>
    <w:p w:rsidR="0072119D" w:rsidRDefault="0072119D" w:rsidP="00B866D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72119D" w:rsidRDefault="0072119D" w:rsidP="00B866DA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72119D" w:rsidRDefault="0072119D" w:rsidP="00B866DA">
      <w:pPr>
        <w:rPr>
          <w:sz w:val="28"/>
          <w:szCs w:val="28"/>
        </w:rPr>
      </w:pPr>
    </w:p>
    <w:p w:rsidR="0072119D" w:rsidRDefault="0072119D" w:rsidP="00B866DA">
      <w:pPr>
        <w:rPr>
          <w:sz w:val="28"/>
          <w:szCs w:val="28"/>
        </w:rPr>
      </w:pPr>
    </w:p>
    <w:p w:rsidR="0072119D" w:rsidRDefault="0072119D" w:rsidP="00B866D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2119D" w:rsidRDefault="0072119D" w:rsidP="00B866DA">
      <w:pPr>
        <w:ind w:right="-1"/>
        <w:jc w:val="center"/>
        <w:rPr>
          <w:b/>
          <w:bCs/>
          <w:sz w:val="28"/>
          <w:szCs w:val="28"/>
        </w:rPr>
      </w:pPr>
    </w:p>
    <w:p w:rsidR="0072119D" w:rsidRDefault="0072119D" w:rsidP="00B866DA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11 июля 2014 года                     с. Ермаковское                           № 51- 289р</w:t>
      </w:r>
    </w:p>
    <w:p w:rsidR="0072119D" w:rsidRDefault="0072119D" w:rsidP="00B866DA"/>
    <w:p w:rsidR="0072119D" w:rsidRDefault="0072119D" w:rsidP="00B866DA"/>
    <w:p w:rsidR="0072119D" w:rsidRDefault="0072119D" w:rsidP="00B866DA"/>
    <w:p w:rsidR="0072119D" w:rsidRDefault="0072119D" w:rsidP="00B866DA">
      <w:pPr>
        <w:rPr>
          <w:sz w:val="28"/>
          <w:szCs w:val="28"/>
        </w:rPr>
      </w:pPr>
      <w:r w:rsidRPr="00846D4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Ермаковского</w:t>
      </w:r>
    </w:p>
    <w:p w:rsidR="0072119D" w:rsidRDefault="0072119D" w:rsidP="00B866DA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от 26.11.2010г №07-40р</w:t>
      </w:r>
    </w:p>
    <w:p w:rsidR="0072119D" w:rsidRDefault="0072119D" w:rsidP="00B866DA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и условиях приватизации муниципального имущества в Ермаковском районе» </w:t>
      </w:r>
    </w:p>
    <w:p w:rsidR="0072119D" w:rsidRDefault="0072119D" w:rsidP="00FD5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D47">
        <w:rPr>
          <w:sz w:val="28"/>
          <w:szCs w:val="28"/>
        </w:rPr>
        <w:tab/>
      </w:r>
    </w:p>
    <w:p w:rsidR="0072119D" w:rsidRDefault="0072119D" w:rsidP="00B8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119D" w:rsidRPr="00D42555" w:rsidRDefault="0072119D" w:rsidP="00D42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        В целях решения задач местного значения и эффективного использования муниципального имущества Ермаковского района, руководствуясь главой 36 Гражданского Кодекса Российской Федерации,</w:t>
      </w:r>
      <w:r w:rsidRPr="00062A6A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zh-CN"/>
        </w:rPr>
        <w:t>ым</w:t>
      </w:r>
      <w:r w:rsidRPr="00062A6A">
        <w:rPr>
          <w:rFonts w:ascii="Times New Roman" w:hAnsi="Times New Roman" w:cs="Times New Roman"/>
          <w:sz w:val="28"/>
          <w:szCs w:val="28"/>
          <w:lang w:eastAsia="zh-CN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Pr="00062A6A">
        <w:rPr>
          <w:rFonts w:ascii="Times New Roman" w:hAnsi="Times New Roman" w:cs="Times New Roman"/>
          <w:sz w:val="28"/>
          <w:szCs w:val="28"/>
          <w:lang w:eastAsia="zh-CN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062A6A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Pr="00062A6A">
        <w:rPr>
          <w:rFonts w:ascii="Times New Roman" w:hAnsi="Times New Roman" w:cs="Times New Roman"/>
          <w:sz w:val="28"/>
          <w:szCs w:val="28"/>
          <w:lang w:eastAsia="zh-CN"/>
        </w:rPr>
        <w:t>.200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062A6A">
        <w:rPr>
          <w:rFonts w:ascii="Times New Roman" w:hAnsi="Times New Roman" w:cs="Times New Roman"/>
          <w:sz w:val="28"/>
          <w:szCs w:val="28"/>
          <w:lang w:eastAsia="zh-CN"/>
        </w:rPr>
        <w:t>г №1</w:t>
      </w:r>
      <w:r>
        <w:rPr>
          <w:rFonts w:ascii="Times New Roman" w:hAnsi="Times New Roman" w:cs="Times New Roman"/>
          <w:sz w:val="28"/>
          <w:szCs w:val="28"/>
          <w:lang w:eastAsia="zh-CN"/>
        </w:rPr>
        <w:t>78</w:t>
      </w:r>
      <w:r w:rsidRPr="00062A6A">
        <w:rPr>
          <w:rFonts w:ascii="Times New Roman" w:hAnsi="Times New Roman" w:cs="Times New Roman"/>
          <w:sz w:val="28"/>
          <w:szCs w:val="28"/>
          <w:lang w:eastAsia="zh-CN"/>
        </w:rPr>
        <w:t xml:space="preserve">-ФЗ «О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приватизации государственного и муниципального имущества»</w:t>
      </w:r>
      <w:r w:rsidRPr="00062A6A">
        <w:rPr>
          <w:rFonts w:ascii="Times New Roman" w:hAnsi="Times New Roman" w:cs="Times New Roman"/>
          <w:sz w:val="28"/>
          <w:szCs w:val="28"/>
        </w:rPr>
        <w:t xml:space="preserve"> и в соответствии со статьей</w:t>
      </w:r>
      <w:r w:rsidRPr="00081EBF">
        <w:rPr>
          <w:sz w:val="28"/>
          <w:szCs w:val="28"/>
        </w:rPr>
        <w:t xml:space="preserve"> </w:t>
      </w:r>
      <w:r w:rsidRPr="00D42555">
        <w:rPr>
          <w:rFonts w:ascii="Times New Roman" w:hAnsi="Times New Roman" w:cs="Times New Roman"/>
          <w:sz w:val="28"/>
          <w:szCs w:val="28"/>
        </w:rPr>
        <w:t>26 Устава района, районный Совет депутатов РЕШИЛ:</w:t>
      </w:r>
    </w:p>
    <w:p w:rsidR="0072119D" w:rsidRPr="00D42555" w:rsidRDefault="0072119D" w:rsidP="00B866DA">
      <w:pPr>
        <w:jc w:val="both"/>
        <w:rPr>
          <w:sz w:val="28"/>
          <w:szCs w:val="28"/>
        </w:rPr>
      </w:pPr>
    </w:p>
    <w:p w:rsidR="0072119D" w:rsidRDefault="0072119D" w:rsidP="00BD18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1EB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081EBF">
        <w:rPr>
          <w:sz w:val="28"/>
          <w:szCs w:val="28"/>
        </w:rPr>
        <w:t xml:space="preserve"> в решение Ермаковского районного Совета  депутатов от</w:t>
      </w:r>
      <w:r>
        <w:rPr>
          <w:sz w:val="28"/>
          <w:szCs w:val="28"/>
        </w:rPr>
        <w:t xml:space="preserve"> 26.11.2010г №07-40р «О порядке и условиях приватизации муниципального имущества в Ермаковском районе»,</w:t>
      </w:r>
      <w:r w:rsidRPr="00081EBF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</w:t>
      </w:r>
    </w:p>
    <w:p w:rsidR="0072119D" w:rsidRDefault="0072119D" w:rsidP="00EC4D9B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B548D0">
        <w:rPr>
          <w:b/>
          <w:bCs/>
          <w:sz w:val="28"/>
          <w:szCs w:val="28"/>
          <w:u w:val="single"/>
        </w:rPr>
        <w:t xml:space="preserve">ПУНКТ </w:t>
      </w:r>
      <w:r>
        <w:rPr>
          <w:b/>
          <w:bCs/>
          <w:sz w:val="28"/>
          <w:szCs w:val="28"/>
          <w:u w:val="single"/>
        </w:rPr>
        <w:t>5.1. Положения</w:t>
      </w:r>
      <w:r>
        <w:rPr>
          <w:sz w:val="28"/>
          <w:szCs w:val="28"/>
        </w:rPr>
        <w:t xml:space="preserve"> изложить в следующей редакции</w:t>
      </w:r>
    </w:p>
    <w:p w:rsidR="0072119D" w:rsidRPr="00BD1834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1834">
        <w:rPr>
          <w:sz w:val="28"/>
          <w:szCs w:val="28"/>
        </w:rPr>
        <w:t>5.1. Муниципальное имущество может быть приватизировано с применением следующих способов: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преобразование унитарного предприятия в открытое акционерное общество;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продажа государственного или муниципального имущества на аукционе;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продажа акций открытых акционерных обществ на специализированном аукционе;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продажа государственного или муниципального имущества на конкурсе;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продажа акций открытых акционерных обществ через организатора торговли;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продажа государственного или муниципального имущества посредством публичного предложения;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продажа государственного или муниципального имущества без объявления цены;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72119D" w:rsidRDefault="00721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продажа акций открытых акционерных обществ по результатам доверительного управления.</w:t>
      </w:r>
    </w:p>
    <w:p w:rsidR="0072119D" w:rsidRPr="00062A6A" w:rsidRDefault="0072119D" w:rsidP="00BD1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BD1834">
        <w:rPr>
          <w:sz w:val="28"/>
          <w:szCs w:val="28"/>
        </w:rPr>
        <w:t xml:space="preserve">Продавец применяет указанные способы приватизации муниципального имущества в порядке, установленном </w:t>
      </w:r>
      <w:hyperlink r:id="rId5" w:history="1">
        <w:r w:rsidRPr="00BD1834">
          <w:rPr>
            <w:color w:val="0000FF"/>
            <w:sz w:val="28"/>
            <w:szCs w:val="28"/>
          </w:rPr>
          <w:t>Законом</w:t>
        </w:r>
      </w:hyperlink>
      <w:r w:rsidRPr="00BD1834">
        <w:rPr>
          <w:sz w:val="28"/>
          <w:szCs w:val="28"/>
        </w:rPr>
        <w:t xml:space="preserve"> о прив</w:t>
      </w:r>
      <w:r>
        <w:rPr>
          <w:sz w:val="28"/>
          <w:szCs w:val="28"/>
        </w:rPr>
        <w:t>атизации и настоящим Положением».</w:t>
      </w:r>
    </w:p>
    <w:p w:rsidR="0072119D" w:rsidRDefault="0072119D" w:rsidP="00081EB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19D" w:rsidRDefault="0072119D" w:rsidP="004054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5434">
        <w:rPr>
          <w:sz w:val="28"/>
          <w:szCs w:val="28"/>
        </w:rPr>
        <w:t xml:space="preserve"> Контроль за исполнением решения возложить на постоянную комиссию по бюджету, налоговой и экономической политике.</w:t>
      </w:r>
    </w:p>
    <w:p w:rsidR="0072119D" w:rsidRDefault="0072119D" w:rsidP="002553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официального опубликования (обнародования).</w:t>
      </w:r>
    </w:p>
    <w:p w:rsidR="0072119D" w:rsidRDefault="0072119D" w:rsidP="00255358">
      <w:pPr>
        <w:pStyle w:val="ListParagraph"/>
        <w:ind w:left="360"/>
        <w:jc w:val="both"/>
        <w:rPr>
          <w:sz w:val="28"/>
          <w:szCs w:val="28"/>
        </w:rPr>
      </w:pPr>
    </w:p>
    <w:p w:rsidR="0072119D" w:rsidRDefault="0072119D" w:rsidP="00255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19D" w:rsidRDefault="0072119D" w:rsidP="00255358">
      <w:pPr>
        <w:jc w:val="both"/>
        <w:rPr>
          <w:sz w:val="28"/>
          <w:szCs w:val="28"/>
        </w:rPr>
      </w:pPr>
    </w:p>
    <w:p w:rsidR="0072119D" w:rsidRDefault="0072119D" w:rsidP="00255358">
      <w:pPr>
        <w:jc w:val="both"/>
        <w:rPr>
          <w:sz w:val="28"/>
          <w:szCs w:val="28"/>
        </w:rPr>
      </w:pPr>
    </w:p>
    <w:p w:rsidR="0072119D" w:rsidRDefault="0072119D" w:rsidP="002553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района,</w:t>
      </w:r>
    </w:p>
    <w:p w:rsidR="0072119D" w:rsidRDefault="0072119D" w:rsidP="002553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72119D" w:rsidRDefault="0072119D" w:rsidP="0025535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М.А. Виговский</w:t>
      </w:r>
    </w:p>
    <w:p w:rsidR="0072119D" w:rsidRPr="00405434" w:rsidRDefault="0072119D" w:rsidP="00255358">
      <w:pPr>
        <w:pStyle w:val="ListParagraph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2119D" w:rsidRDefault="0072119D" w:rsidP="00B866DA">
      <w:pPr>
        <w:jc w:val="both"/>
        <w:rPr>
          <w:sz w:val="28"/>
          <w:szCs w:val="28"/>
        </w:rPr>
      </w:pPr>
    </w:p>
    <w:p w:rsidR="0072119D" w:rsidRDefault="0072119D" w:rsidP="00B866DA">
      <w:pPr>
        <w:jc w:val="both"/>
        <w:rPr>
          <w:sz w:val="28"/>
          <w:szCs w:val="28"/>
        </w:rPr>
      </w:pPr>
    </w:p>
    <w:p w:rsidR="0072119D" w:rsidRDefault="0072119D" w:rsidP="00B866DA">
      <w:pPr>
        <w:jc w:val="both"/>
        <w:rPr>
          <w:sz w:val="28"/>
          <w:szCs w:val="28"/>
        </w:rPr>
      </w:pPr>
    </w:p>
    <w:p w:rsidR="0072119D" w:rsidRDefault="0072119D" w:rsidP="00B866DA">
      <w:pPr>
        <w:jc w:val="both"/>
        <w:rPr>
          <w:sz w:val="28"/>
          <w:szCs w:val="28"/>
        </w:rPr>
      </w:pPr>
      <w:bookmarkStart w:id="0" w:name="_GoBack"/>
      <w:bookmarkEnd w:id="0"/>
    </w:p>
    <w:sectPr w:rsidR="0072119D" w:rsidSect="0059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C1FAD"/>
    <w:multiLevelType w:val="hybridMultilevel"/>
    <w:tmpl w:val="D56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AC67B8"/>
    <w:multiLevelType w:val="hybridMultilevel"/>
    <w:tmpl w:val="7E26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FA"/>
    <w:rsid w:val="00020904"/>
    <w:rsid w:val="00062A6A"/>
    <w:rsid w:val="00081EBF"/>
    <w:rsid w:val="000A77FA"/>
    <w:rsid w:val="000B525A"/>
    <w:rsid w:val="000C7335"/>
    <w:rsid w:val="00255358"/>
    <w:rsid w:val="00263EEF"/>
    <w:rsid w:val="002A36B5"/>
    <w:rsid w:val="002C21A0"/>
    <w:rsid w:val="003A6CF6"/>
    <w:rsid w:val="00405434"/>
    <w:rsid w:val="00423218"/>
    <w:rsid w:val="00496374"/>
    <w:rsid w:val="00561EBD"/>
    <w:rsid w:val="00590D9F"/>
    <w:rsid w:val="005A57A0"/>
    <w:rsid w:val="0067406C"/>
    <w:rsid w:val="0072119D"/>
    <w:rsid w:val="0075496E"/>
    <w:rsid w:val="00760F0F"/>
    <w:rsid w:val="007E14EF"/>
    <w:rsid w:val="008240BF"/>
    <w:rsid w:val="00846D47"/>
    <w:rsid w:val="00886A55"/>
    <w:rsid w:val="0092041E"/>
    <w:rsid w:val="00977C1B"/>
    <w:rsid w:val="009C0708"/>
    <w:rsid w:val="00A11AE8"/>
    <w:rsid w:val="00B1102B"/>
    <w:rsid w:val="00B41F0C"/>
    <w:rsid w:val="00B548D0"/>
    <w:rsid w:val="00B866DA"/>
    <w:rsid w:val="00BD1834"/>
    <w:rsid w:val="00D42555"/>
    <w:rsid w:val="00D92CE3"/>
    <w:rsid w:val="00DA3562"/>
    <w:rsid w:val="00E6123F"/>
    <w:rsid w:val="00EC4D9B"/>
    <w:rsid w:val="00F575F1"/>
    <w:rsid w:val="00F85613"/>
    <w:rsid w:val="00FC52C0"/>
    <w:rsid w:val="00FD5E2E"/>
    <w:rsid w:val="00FE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2C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5B41F12F391F57511C1B20BEF05046EF4DD471364B5CE9E641FBDF9Z1N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411</Words>
  <Characters>2343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5</cp:revision>
  <cp:lastPrinted>2014-07-04T03:51:00Z</cp:lastPrinted>
  <dcterms:created xsi:type="dcterms:W3CDTF">2014-06-30T04:16:00Z</dcterms:created>
  <dcterms:modified xsi:type="dcterms:W3CDTF">2014-07-15T02:42:00Z</dcterms:modified>
</cp:coreProperties>
</file>