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62" w:rsidRDefault="00A62862" w:rsidP="00A50703">
      <w:pPr>
        <w:pStyle w:val="aa"/>
        <w:tabs>
          <w:tab w:val="left" w:pos="3960"/>
          <w:tab w:val="left" w:pos="5040"/>
          <w:tab w:val="left" w:pos="522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Ермаковского района</w:t>
      </w:r>
    </w:p>
    <w:p w:rsidR="00A62862" w:rsidRDefault="00A62862" w:rsidP="00A50703">
      <w:pPr>
        <w:pStyle w:val="aa"/>
        <w:tabs>
          <w:tab w:val="left" w:pos="5040"/>
          <w:tab w:val="left" w:pos="5220"/>
        </w:tabs>
        <w:jc w:val="center"/>
        <w:rPr>
          <w:b/>
          <w:sz w:val="36"/>
          <w:szCs w:val="36"/>
        </w:rPr>
      </w:pPr>
    </w:p>
    <w:p w:rsidR="00A62862" w:rsidRDefault="00A62862" w:rsidP="00A50703">
      <w:pPr>
        <w:pStyle w:val="aa"/>
        <w:tabs>
          <w:tab w:val="left" w:pos="5040"/>
          <w:tab w:val="left" w:pos="522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A62862" w:rsidRDefault="00A62862" w:rsidP="00A50703">
      <w:pPr>
        <w:pStyle w:val="aa"/>
        <w:tabs>
          <w:tab w:val="left" w:pos="5040"/>
          <w:tab w:val="left" w:pos="5220"/>
        </w:tabs>
        <w:jc w:val="center"/>
        <w:rPr>
          <w:b/>
          <w:sz w:val="36"/>
          <w:szCs w:val="36"/>
        </w:rPr>
      </w:pPr>
    </w:p>
    <w:p w:rsidR="00A62862" w:rsidRPr="001F6013" w:rsidRDefault="0047205E" w:rsidP="00A50703">
      <w:pPr>
        <w:pStyle w:val="aa"/>
        <w:tabs>
          <w:tab w:val="left" w:pos="5040"/>
          <w:tab w:val="left" w:pos="5220"/>
        </w:tabs>
        <w:rPr>
          <w:sz w:val="28"/>
          <w:szCs w:val="28"/>
        </w:rPr>
      </w:pPr>
      <w:r>
        <w:rPr>
          <w:sz w:val="28"/>
          <w:szCs w:val="28"/>
        </w:rPr>
        <w:t>01</w:t>
      </w:r>
      <w:r w:rsidR="00A62862" w:rsidRPr="001F6013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A62862" w:rsidRPr="001F6013">
        <w:rPr>
          <w:sz w:val="28"/>
          <w:szCs w:val="28"/>
        </w:rPr>
        <w:t xml:space="preserve"> 2013 года                                                                                  №</w:t>
      </w:r>
      <w:r>
        <w:rPr>
          <w:sz w:val="28"/>
          <w:szCs w:val="28"/>
        </w:rPr>
        <w:t>43</w:t>
      </w:r>
      <w:r w:rsidR="00422E2D">
        <w:rPr>
          <w:sz w:val="28"/>
          <w:szCs w:val="28"/>
        </w:rPr>
        <w:t>3</w:t>
      </w:r>
      <w:bookmarkStart w:id="0" w:name="_GoBack"/>
      <w:bookmarkEnd w:id="0"/>
      <w:r w:rsidR="00A62862" w:rsidRPr="001F6013">
        <w:rPr>
          <w:sz w:val="28"/>
          <w:szCs w:val="28"/>
        </w:rPr>
        <w:t xml:space="preserve">-п  </w:t>
      </w:r>
    </w:p>
    <w:p w:rsidR="00A62862" w:rsidRPr="001F6013" w:rsidRDefault="00A62862" w:rsidP="00A50703">
      <w:pPr>
        <w:pStyle w:val="aa"/>
        <w:tabs>
          <w:tab w:val="left" w:pos="5040"/>
          <w:tab w:val="left" w:pos="5220"/>
        </w:tabs>
        <w:rPr>
          <w:sz w:val="28"/>
          <w:szCs w:val="28"/>
        </w:rPr>
      </w:pPr>
    </w:p>
    <w:p w:rsidR="00A62862" w:rsidRDefault="00A62862" w:rsidP="00A50703">
      <w:pPr>
        <w:pStyle w:val="aa"/>
        <w:tabs>
          <w:tab w:val="left" w:pos="5040"/>
          <w:tab w:val="left" w:pos="5220"/>
        </w:tabs>
      </w:pPr>
    </w:p>
    <w:p w:rsidR="00A62862" w:rsidRDefault="00A62862" w:rsidP="00A50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ведомственного перечня</w:t>
      </w:r>
    </w:p>
    <w:p w:rsidR="00A62862" w:rsidRDefault="00A62862" w:rsidP="00A50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услуг, оказываемых (выполняемых) </w:t>
      </w:r>
    </w:p>
    <w:p w:rsidR="00A62862" w:rsidRPr="00F8145D" w:rsidRDefault="00A62862" w:rsidP="00A50703">
      <w:pPr>
        <w:pStyle w:val="ConsPlusTitle"/>
        <w:jc w:val="both"/>
        <w:outlineLvl w:val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муниципальными  автономными  образовательными  учреждениями  </w:t>
      </w:r>
    </w:p>
    <w:p w:rsidR="00A62862" w:rsidRDefault="00A62862" w:rsidP="00A50703">
      <w:pPr>
        <w:pStyle w:val="ConsPlusTitle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Ермаковского района,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находящимися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 ведении</w:t>
      </w:r>
    </w:p>
    <w:p w:rsidR="00A62862" w:rsidRDefault="00A62862" w:rsidP="00A50703">
      <w:pPr>
        <w:pStyle w:val="ConsPlusTitle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управления  образования  администрации</w:t>
      </w:r>
    </w:p>
    <w:p w:rsidR="00A62862" w:rsidRDefault="00A62862" w:rsidP="00A50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Ермаковского района,  в качестве основных видов деятельности</w:t>
      </w:r>
    </w:p>
    <w:p w:rsidR="00A62862" w:rsidRDefault="00A62862" w:rsidP="00A507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2862" w:rsidRDefault="00A62862" w:rsidP="00A50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546A7F">
        <w:rPr>
          <w:rFonts w:ascii="Times New Roman" w:hAnsi="Times New Roman"/>
          <w:sz w:val="28"/>
          <w:szCs w:val="28"/>
        </w:rPr>
        <w:t xml:space="preserve">со </w:t>
      </w:r>
      <w:hyperlink r:id="rId7" w:history="1">
        <w:r w:rsidRPr="00546A7F">
          <w:rPr>
            <w:rFonts w:ascii="Times New Roman" w:hAnsi="Times New Roman"/>
            <w:sz w:val="28"/>
            <w:szCs w:val="28"/>
          </w:rPr>
          <w:t xml:space="preserve">статьей 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11 Федерального Закона от 27.07.2010 №210-ФЗ «Об организации  предоставления  государственных и муниципальных услуг» и пунктом 4 постановления Правительства Красноярского края от 03.02.2011 № 57-п «Об утверждении Порядка и условий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задания»,  администрация Ермаковского района ПОСТАНОВЛЯЕТ:</w:t>
      </w:r>
    </w:p>
    <w:p w:rsidR="00A62862" w:rsidRDefault="00A62862" w:rsidP="00A50703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1.Утвердить ведомственный перечень  муниципальных услуг, оказываемых (выполняемых)</w:t>
      </w:r>
      <w:r>
        <w:rPr>
          <w:rFonts w:ascii="Times New Roman" w:hAnsi="Times New Roman"/>
          <w:b w:val="0"/>
          <w:sz w:val="28"/>
          <w:szCs w:val="28"/>
        </w:rPr>
        <w:t xml:space="preserve"> муниципальными автономными  образовательными  учреждениями   Ермаковского района,   </w:t>
      </w:r>
      <w:r>
        <w:rPr>
          <w:rFonts w:ascii="Times New Roman" w:hAnsi="Times New Roman" w:cs="Times New Roman"/>
          <w:b w:val="0"/>
          <w:sz w:val="28"/>
          <w:szCs w:val="28"/>
        </w:rPr>
        <w:t>находящимися в ведении</w:t>
      </w:r>
      <w:r>
        <w:rPr>
          <w:rFonts w:ascii="Times New Roman" w:hAnsi="Times New Roman"/>
          <w:b w:val="0"/>
          <w:sz w:val="28"/>
          <w:szCs w:val="28"/>
        </w:rPr>
        <w:t xml:space="preserve"> управления  образования 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Ермаковского района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качестве основных видов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862" w:rsidRDefault="00A62862" w:rsidP="00A507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9351C">
        <w:rPr>
          <w:rFonts w:ascii="Times New Roman" w:hAnsi="Times New Roman"/>
          <w:sz w:val="28"/>
          <w:szCs w:val="28"/>
        </w:rPr>
        <w:t>.</w:t>
      </w:r>
      <w:proofErr w:type="gramStart"/>
      <w:r w:rsidRPr="00D935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9351C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 района по социальным и общественно-политическим вопросам  М.С. Попкову. </w:t>
      </w:r>
    </w:p>
    <w:p w:rsidR="00A62862" w:rsidRDefault="00A62862" w:rsidP="00A507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3.Постановление  вступает в силу в день, следующий за днем его официального опубликования (обнародования) и применяется к правоотношениям, возникшим с 01апреля  2013 года.</w:t>
      </w:r>
    </w:p>
    <w:p w:rsidR="00A62862" w:rsidRPr="00030C99" w:rsidRDefault="00A62862" w:rsidP="00A50703">
      <w:pPr>
        <w:rPr>
          <w:sz w:val="28"/>
          <w:szCs w:val="28"/>
        </w:rPr>
      </w:pPr>
    </w:p>
    <w:p w:rsidR="00A62862" w:rsidRPr="00D76FA8" w:rsidRDefault="00A62862" w:rsidP="00A50703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76FA8">
        <w:rPr>
          <w:rFonts w:ascii="Times New Roman" w:hAnsi="Times New Roman"/>
          <w:sz w:val="28"/>
          <w:szCs w:val="28"/>
        </w:rPr>
        <w:t>Вр.и</w:t>
      </w:r>
      <w:proofErr w:type="gramEnd"/>
      <w:r w:rsidRPr="00D76FA8">
        <w:rPr>
          <w:rFonts w:ascii="Times New Roman" w:hAnsi="Times New Roman"/>
          <w:sz w:val="28"/>
          <w:szCs w:val="28"/>
        </w:rPr>
        <w:t>.о</w:t>
      </w:r>
      <w:proofErr w:type="spellEnd"/>
      <w:r w:rsidRPr="00D76FA8">
        <w:rPr>
          <w:rFonts w:ascii="Times New Roman" w:hAnsi="Times New Roman"/>
          <w:sz w:val="28"/>
          <w:szCs w:val="28"/>
        </w:rPr>
        <w:t xml:space="preserve">. главы администрации  района                   </w:t>
      </w:r>
      <w:r w:rsidRPr="00D76FA8">
        <w:rPr>
          <w:rFonts w:ascii="Times New Roman" w:hAnsi="Times New Roman"/>
          <w:kern w:val="16"/>
          <w:sz w:val="28"/>
          <w:szCs w:val="28"/>
        </w:rPr>
        <w:t xml:space="preserve">                     </w:t>
      </w:r>
      <w:proofErr w:type="spellStart"/>
      <w:r w:rsidRPr="00D76FA8">
        <w:rPr>
          <w:rFonts w:ascii="Times New Roman" w:hAnsi="Times New Roman"/>
          <w:kern w:val="16"/>
          <w:sz w:val="28"/>
          <w:szCs w:val="28"/>
        </w:rPr>
        <w:t>Е.Е.Афанасьев</w:t>
      </w:r>
      <w:proofErr w:type="spellEnd"/>
    </w:p>
    <w:p w:rsidR="00A62862" w:rsidRDefault="00A62862" w:rsidP="00A50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2862" w:rsidRDefault="00A62862" w:rsidP="00A507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</w:t>
      </w:r>
    </w:p>
    <w:p w:rsidR="00A62862" w:rsidRDefault="00A62862" w:rsidP="00A5070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62862" w:rsidRDefault="00A62862" w:rsidP="00A50703">
      <w:pPr>
        <w:pStyle w:val="aa"/>
        <w:tabs>
          <w:tab w:val="left" w:pos="5040"/>
          <w:tab w:val="left" w:pos="5220"/>
        </w:tabs>
      </w:pPr>
      <w:r>
        <w:t xml:space="preserve">                                  </w:t>
      </w:r>
    </w:p>
    <w:p w:rsidR="00A62862" w:rsidRDefault="00A62862" w:rsidP="001811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2862" w:rsidRDefault="00A62862" w:rsidP="001811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2862" w:rsidRDefault="00A62862" w:rsidP="001811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2862" w:rsidRDefault="00A62862" w:rsidP="00C0421D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2862" w:rsidRDefault="00A62862" w:rsidP="00C0421D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2862" w:rsidRDefault="00A62862" w:rsidP="0005187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62862" w:rsidRDefault="00A62862" w:rsidP="0005187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62862" w:rsidRDefault="00A62862" w:rsidP="000518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r w:rsidRPr="007D28CF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A62862" w:rsidRDefault="00A62862" w:rsidP="000518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к постановлению</w:t>
      </w:r>
    </w:p>
    <w:p w:rsidR="00A62862" w:rsidRPr="003D7D5F" w:rsidRDefault="00A62862" w:rsidP="001F601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№ 432-п  от 01.07.2013</w:t>
      </w:r>
    </w:p>
    <w:p w:rsidR="00A62862" w:rsidRDefault="00A62862" w:rsidP="000518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62862" w:rsidRDefault="00A62862" w:rsidP="00051871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Ведомственный перечень  муниципальных услуг, оказываемых (выполняемых)</w:t>
      </w:r>
      <w:r>
        <w:rPr>
          <w:rFonts w:ascii="Times New Roman" w:hAnsi="Times New Roman"/>
          <w:sz w:val="28"/>
          <w:szCs w:val="28"/>
        </w:rPr>
        <w:t xml:space="preserve"> муниципальными  автономными  образовательными  учреждениями   Ермаковского района,   </w:t>
      </w:r>
      <w:r>
        <w:rPr>
          <w:rFonts w:ascii="Times New Roman" w:hAnsi="Times New Roman" w:cs="Times New Roman"/>
          <w:sz w:val="28"/>
          <w:szCs w:val="28"/>
        </w:rPr>
        <w:t>находящимися в ведении</w:t>
      </w:r>
      <w:r>
        <w:rPr>
          <w:rFonts w:ascii="Times New Roman" w:hAnsi="Times New Roman"/>
          <w:sz w:val="28"/>
          <w:szCs w:val="28"/>
        </w:rPr>
        <w:t xml:space="preserve"> управления  образования  администрации </w:t>
      </w:r>
      <w:r>
        <w:rPr>
          <w:rFonts w:ascii="Times New Roman" w:hAnsi="Times New Roman" w:cs="Times New Roman"/>
          <w:sz w:val="28"/>
          <w:szCs w:val="28"/>
        </w:rPr>
        <w:t>Ермаковского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качестве основных видов деятельности</w:t>
      </w:r>
    </w:p>
    <w:tbl>
      <w:tblPr>
        <w:tblpPr w:leftFromText="180" w:rightFromText="180" w:vertAnchor="text" w:horzAnchor="margin" w:tblpXSpec="center" w:tblpY="1113"/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1559"/>
        <w:gridCol w:w="1843"/>
        <w:gridCol w:w="2640"/>
        <w:gridCol w:w="2071"/>
      </w:tblGrid>
      <w:tr w:rsidR="00A62862" w:rsidRPr="00C4191D" w:rsidTr="00C4191D">
        <w:trPr>
          <w:trHeight w:val="960"/>
        </w:trPr>
        <w:tc>
          <w:tcPr>
            <w:tcW w:w="534" w:type="dxa"/>
          </w:tcPr>
          <w:p w:rsidR="00A62862" w:rsidRPr="00C4191D" w:rsidRDefault="00A62862" w:rsidP="00C419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1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19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191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A62862" w:rsidRPr="00C4191D" w:rsidRDefault="00A62862" w:rsidP="00C419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</w:t>
            </w:r>
          </w:p>
        </w:tc>
        <w:tc>
          <w:tcPr>
            <w:tcW w:w="1559" w:type="dxa"/>
          </w:tcPr>
          <w:p w:rsidR="00A62862" w:rsidRPr="00C4191D" w:rsidRDefault="00A62862" w:rsidP="00C419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1D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потребителей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</w:t>
            </w:r>
          </w:p>
        </w:tc>
        <w:tc>
          <w:tcPr>
            <w:tcW w:w="1843" w:type="dxa"/>
          </w:tcPr>
          <w:p w:rsidR="00A62862" w:rsidRPr="00C4191D" w:rsidRDefault="00A62862" w:rsidP="00C419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1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 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единицы  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объема   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</w:t>
            </w:r>
          </w:p>
        </w:tc>
        <w:tc>
          <w:tcPr>
            <w:tcW w:w="2640" w:type="dxa"/>
          </w:tcPr>
          <w:p w:rsidR="00A62862" w:rsidRPr="00C4191D" w:rsidRDefault="00A62862" w:rsidP="00C419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1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  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характеризующие 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качество     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услуги </w:t>
            </w:r>
          </w:p>
        </w:tc>
        <w:tc>
          <w:tcPr>
            <w:tcW w:w="2071" w:type="dxa"/>
          </w:tcPr>
          <w:p w:rsidR="00A62862" w:rsidRPr="00C4191D" w:rsidRDefault="00A62862" w:rsidP="00C419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(групп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учреждений),  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оказывающих   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муниципальную услугу</w:t>
            </w:r>
          </w:p>
        </w:tc>
      </w:tr>
      <w:tr w:rsidR="00A62862" w:rsidRPr="00C4191D" w:rsidTr="00C4191D">
        <w:trPr>
          <w:trHeight w:val="2264"/>
        </w:trPr>
        <w:tc>
          <w:tcPr>
            <w:tcW w:w="534" w:type="dxa"/>
          </w:tcPr>
          <w:p w:rsidR="00A62862" w:rsidRPr="00C4191D" w:rsidRDefault="00A62862" w:rsidP="00C4191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1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</w:tcPr>
          <w:p w:rsidR="00A62862" w:rsidRPr="00C4191D" w:rsidRDefault="00A62862" w:rsidP="00C4191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1D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proofErr w:type="gramStart"/>
            <w:r w:rsidRPr="00C419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4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2862" w:rsidRPr="00C4191D" w:rsidRDefault="00A62862" w:rsidP="00C4191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1D">
              <w:rPr>
                <w:rFonts w:ascii="Times New Roman" w:hAnsi="Times New Roman" w:cs="Times New Roman"/>
                <w:sz w:val="24"/>
                <w:szCs w:val="24"/>
              </w:rPr>
              <w:t>реализации основных профессиональных образовательных программ начального профессионального образования</w:t>
            </w:r>
          </w:p>
          <w:p w:rsidR="00A62862" w:rsidRPr="00C4191D" w:rsidRDefault="00A62862" w:rsidP="00C4191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62862" w:rsidRPr="00C4191D" w:rsidRDefault="00A62862" w:rsidP="00C4191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1D">
              <w:rPr>
                <w:rFonts w:ascii="Times New Roman" w:hAnsi="Times New Roman" w:cs="Times New Roman"/>
                <w:sz w:val="24"/>
                <w:szCs w:val="24"/>
              </w:rPr>
              <w:t xml:space="preserve">дети с 14 до 18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лет            </w:t>
            </w:r>
          </w:p>
        </w:tc>
        <w:tc>
          <w:tcPr>
            <w:tcW w:w="1843" w:type="dxa"/>
          </w:tcPr>
          <w:p w:rsidR="00A62862" w:rsidRPr="00C4191D" w:rsidRDefault="00A62862" w:rsidP="00C4191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1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191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4191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640" w:type="dxa"/>
          </w:tcPr>
          <w:p w:rsidR="00A62862" w:rsidRPr="00C4191D" w:rsidRDefault="00A62862" w:rsidP="00C4191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91D">
              <w:rPr>
                <w:rFonts w:ascii="Times New Roman" w:hAnsi="Times New Roman" w:cs="Times New Roman"/>
                <w:sz w:val="24"/>
                <w:szCs w:val="24"/>
              </w:rPr>
              <w:t xml:space="preserve">1.Доля детей,     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охваченных разными 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организованными    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формами                 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 (процент;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определяется как   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отношение количества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детей, охваченных  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разными            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организованными    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формами               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образования, к общему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количеству         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обучающихся).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>2.Укомплектованность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кадрами:           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общий уровень    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укомплектованности 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кадрами (процент;  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определяется как   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>отношение фактической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укомплектованности 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кадрами к общему   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количеству кадров по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>штатному расписанию);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>- доля педагогических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кадров с высшим    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профессиональным   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образованием       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>(процент;</w:t>
            </w:r>
            <w:proofErr w:type="gramEnd"/>
            <w:r w:rsidRPr="00C4191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определяется как   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отношение количества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педагогов с высшим 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образованием к общему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числу педагогов).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>3 Качество обучения: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сохранность      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контингента        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воспитанников      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(процент;          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определяется как   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отношение количества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обучающихся,       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завершивших        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образовательную    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программу, к числу 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поступивших по     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соответствующей    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(оценивается по    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итогам 2 квартала)   </w:t>
            </w:r>
          </w:p>
        </w:tc>
        <w:tc>
          <w:tcPr>
            <w:tcW w:w="2071" w:type="dxa"/>
          </w:tcPr>
          <w:p w:rsidR="00A62862" w:rsidRPr="00C4191D" w:rsidRDefault="00A62862" w:rsidP="00C4191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муниципальные        автономные       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образовательные   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         </w:t>
            </w:r>
            <w:r w:rsidRPr="00C419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A62862" w:rsidRDefault="00A62862" w:rsidP="00C86A35">
      <w:pPr>
        <w:pStyle w:val="ConsPlusNormal"/>
        <w:widowControl/>
        <w:ind w:firstLine="0"/>
        <w:jc w:val="both"/>
      </w:pPr>
    </w:p>
    <w:sectPr w:rsidR="00A62862" w:rsidSect="00A50703">
      <w:pgSz w:w="11906" w:h="16838"/>
      <w:pgMar w:top="1134" w:right="851" w:bottom="1134" w:left="1701" w:header="14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D31" w:rsidRPr="004F03D8" w:rsidRDefault="00BA6D31" w:rsidP="004F03D8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0">
    <w:p w:rsidR="00BA6D31" w:rsidRPr="004F03D8" w:rsidRDefault="00BA6D31" w:rsidP="004F03D8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D31" w:rsidRPr="004F03D8" w:rsidRDefault="00BA6D31" w:rsidP="004F03D8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0">
    <w:p w:rsidR="00BA6D31" w:rsidRPr="004F03D8" w:rsidRDefault="00BA6D31" w:rsidP="004F03D8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593"/>
    <w:rsid w:val="00030C99"/>
    <w:rsid w:val="00051871"/>
    <w:rsid w:val="0007493E"/>
    <w:rsid w:val="00092EC4"/>
    <w:rsid w:val="000D7090"/>
    <w:rsid w:val="00160882"/>
    <w:rsid w:val="0018115B"/>
    <w:rsid w:val="001869E9"/>
    <w:rsid w:val="001A03D4"/>
    <w:rsid w:val="001A5593"/>
    <w:rsid w:val="001D3628"/>
    <w:rsid w:val="001D66FF"/>
    <w:rsid w:val="001F6013"/>
    <w:rsid w:val="00231C5F"/>
    <w:rsid w:val="002351F0"/>
    <w:rsid w:val="00261D37"/>
    <w:rsid w:val="00277EEA"/>
    <w:rsid w:val="00321AE9"/>
    <w:rsid w:val="00325E21"/>
    <w:rsid w:val="00355325"/>
    <w:rsid w:val="003625E0"/>
    <w:rsid w:val="003A4CCF"/>
    <w:rsid w:val="003D7D5F"/>
    <w:rsid w:val="003E218E"/>
    <w:rsid w:val="004029F5"/>
    <w:rsid w:val="00422E2D"/>
    <w:rsid w:val="0047205E"/>
    <w:rsid w:val="00483A54"/>
    <w:rsid w:val="004B2AEF"/>
    <w:rsid w:val="004C5B67"/>
    <w:rsid w:val="004C6D7B"/>
    <w:rsid w:val="004E056F"/>
    <w:rsid w:val="004F03D8"/>
    <w:rsid w:val="00546A7F"/>
    <w:rsid w:val="00592558"/>
    <w:rsid w:val="005A04FD"/>
    <w:rsid w:val="005D475D"/>
    <w:rsid w:val="00675C7C"/>
    <w:rsid w:val="00677A3D"/>
    <w:rsid w:val="006A6D56"/>
    <w:rsid w:val="006E2ADB"/>
    <w:rsid w:val="00710F6A"/>
    <w:rsid w:val="007229DF"/>
    <w:rsid w:val="00754750"/>
    <w:rsid w:val="00766E75"/>
    <w:rsid w:val="007D28CF"/>
    <w:rsid w:val="008107AF"/>
    <w:rsid w:val="008449FC"/>
    <w:rsid w:val="008647AC"/>
    <w:rsid w:val="00886D4F"/>
    <w:rsid w:val="008B2533"/>
    <w:rsid w:val="008D1F7F"/>
    <w:rsid w:val="00937FA0"/>
    <w:rsid w:val="00975242"/>
    <w:rsid w:val="00996DF0"/>
    <w:rsid w:val="00997309"/>
    <w:rsid w:val="009E1D38"/>
    <w:rsid w:val="00A50703"/>
    <w:rsid w:val="00A61A67"/>
    <w:rsid w:val="00A62862"/>
    <w:rsid w:val="00A74C05"/>
    <w:rsid w:val="00A81156"/>
    <w:rsid w:val="00A8412F"/>
    <w:rsid w:val="00AA74E5"/>
    <w:rsid w:val="00AB3D86"/>
    <w:rsid w:val="00AC5647"/>
    <w:rsid w:val="00AC6A73"/>
    <w:rsid w:val="00B00698"/>
    <w:rsid w:val="00B1644A"/>
    <w:rsid w:val="00B45BB5"/>
    <w:rsid w:val="00B77C53"/>
    <w:rsid w:val="00BA6D31"/>
    <w:rsid w:val="00BC5489"/>
    <w:rsid w:val="00C0421D"/>
    <w:rsid w:val="00C050EB"/>
    <w:rsid w:val="00C40C8B"/>
    <w:rsid w:val="00C4191D"/>
    <w:rsid w:val="00C4499A"/>
    <w:rsid w:val="00C748A1"/>
    <w:rsid w:val="00C86A35"/>
    <w:rsid w:val="00C9629D"/>
    <w:rsid w:val="00D12B16"/>
    <w:rsid w:val="00D3467F"/>
    <w:rsid w:val="00D76FA8"/>
    <w:rsid w:val="00D80381"/>
    <w:rsid w:val="00D9351C"/>
    <w:rsid w:val="00DB3C64"/>
    <w:rsid w:val="00DD5084"/>
    <w:rsid w:val="00E005C9"/>
    <w:rsid w:val="00E7609D"/>
    <w:rsid w:val="00E93815"/>
    <w:rsid w:val="00E97727"/>
    <w:rsid w:val="00EF1E65"/>
    <w:rsid w:val="00F243C8"/>
    <w:rsid w:val="00F8145D"/>
    <w:rsid w:val="00FC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A55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A55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3A4C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F0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4F03D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F0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4F03D8"/>
    <w:rPr>
      <w:rFonts w:cs="Times New Roman"/>
    </w:rPr>
  </w:style>
  <w:style w:type="paragraph" w:customStyle="1" w:styleId="ConsPlusTitle">
    <w:name w:val="ConsPlusTitle"/>
    <w:uiPriority w:val="99"/>
    <w:rsid w:val="0018115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E938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9629D"/>
    <w:rPr>
      <w:rFonts w:ascii="Times New Roman" w:hAnsi="Times New Roman" w:cs="Times New Roman"/>
      <w:sz w:val="2"/>
    </w:rPr>
  </w:style>
  <w:style w:type="character" w:customStyle="1" w:styleId="BodyTextChar1">
    <w:name w:val="Body Text Char1"/>
    <w:uiPriority w:val="99"/>
    <w:locked/>
    <w:rsid w:val="00A50703"/>
    <w:rPr>
      <w:rFonts w:cs="Times New Roman"/>
      <w:lang w:val="ru-RU" w:eastAsia="ru-RU" w:bidi="ar-SA"/>
    </w:rPr>
  </w:style>
  <w:style w:type="paragraph" w:styleId="aa">
    <w:name w:val="Body Text"/>
    <w:basedOn w:val="a"/>
    <w:link w:val="ab"/>
    <w:uiPriority w:val="99"/>
    <w:rsid w:val="00A5070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b">
    <w:name w:val="Основной текст Знак"/>
    <w:link w:val="aa"/>
    <w:uiPriority w:val="99"/>
    <w:semiHidden/>
    <w:locked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9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23;n=58848;fld=134;dst=1000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daha</dc:creator>
  <cp:keywords/>
  <dc:description/>
  <cp:lastModifiedBy>S304</cp:lastModifiedBy>
  <cp:revision>39</cp:revision>
  <cp:lastPrinted>2013-07-02T02:43:00Z</cp:lastPrinted>
  <dcterms:created xsi:type="dcterms:W3CDTF">2011-12-06T08:29:00Z</dcterms:created>
  <dcterms:modified xsi:type="dcterms:W3CDTF">2013-07-09T00:48:00Z</dcterms:modified>
</cp:coreProperties>
</file>